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8728F" w14:textId="662EF714" w:rsidR="00255104" w:rsidRDefault="00255104" w:rsidP="00255104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>
        <w:rPr>
          <w:rFonts w:ascii="Arial" w:eastAsia="SimHei" w:hAnsi="Arial" w:cs="Arial" w:hint="eastAsia"/>
          <w:b/>
          <w:bCs/>
          <w:sz w:val="16"/>
          <w:szCs w:val="16"/>
          <w:lang w:eastAsia="zh-CN"/>
        </w:rPr>
        <w:t xml:space="preserve">  </w:t>
      </w:r>
      <w:r w:rsidRPr="00255104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r w:rsidRPr="00255104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255104">
        <w:rPr>
          <w:rFonts w:ascii="Arial" w:eastAsia="SimHei" w:hAnsi="Arial" w:cs="Arial"/>
          <w:b/>
          <w:bCs/>
          <w:sz w:val="24"/>
          <w:szCs w:val="24"/>
          <w:lang w:eastAsia="zh-CN"/>
        </w:rPr>
        <w:t>：适用于耳镜的创新</w:t>
      </w:r>
      <w:r w:rsidRPr="00255104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255104">
        <w:rPr>
          <w:rFonts w:ascii="Arial" w:eastAsia="SimHei" w:hAnsi="Arial" w:cs="Arial"/>
          <w:b/>
          <w:bCs/>
          <w:sz w:val="24"/>
          <w:szCs w:val="24"/>
          <w:lang w:eastAsia="zh-CN"/>
        </w:rPr>
        <w:t>解决方案</w:t>
      </w:r>
    </w:p>
    <w:p w14:paraId="4429AC88" w14:textId="77777777" w:rsidR="00DE1FC1" w:rsidRPr="00DE1FC1" w:rsidRDefault="00DE1FC1" w:rsidP="00255104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sz w:val="10"/>
          <w:szCs w:val="10"/>
          <w:lang w:eastAsia="zh-CN"/>
        </w:rPr>
      </w:pPr>
    </w:p>
    <w:p w14:paraId="523EBD35" w14:textId="5503D7AB" w:rsidR="009F6A00" w:rsidRPr="009F6A00" w:rsidRDefault="009F6A00" w:rsidP="009F6A00">
      <w:pPr>
        <w:spacing w:line="360" w:lineRule="auto"/>
        <w:ind w:right="1555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F6A0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随着手持影像技术的快速发展，耳镜系统逐渐实现小型化与轻量化，</w:t>
      </w:r>
      <w:r w:rsidR="006A01A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目前</w:t>
      </w:r>
      <w:r w:rsidRPr="009F6A0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已在日常临床诊疗中广泛应用，使医疗机构及移动医疗场景的视觉评估更加快捷高效。作为便携式医疗器械，耳镜对材料提出了耐用、安全及符合人体工程学的握持手感等综合要求。</w:t>
      </w:r>
    </w:p>
    <w:p w14:paraId="050E8BD3" w14:textId="4E955BE0" w:rsidR="00F06D47" w:rsidRDefault="009F6A00" w:rsidP="009F6A00">
      <w:pPr>
        <w:spacing w:line="360" w:lineRule="auto"/>
        <w:ind w:right="1555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CA178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热塑性弹性体</w:t>
      </w:r>
      <w:r w:rsidR="00CA178F" w:rsidRPr="00CA178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(</w:t>
      </w:r>
      <w:r w:rsidRPr="00CA178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CA178F" w:rsidRPr="00CA178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) </w:t>
      </w:r>
      <w:r w:rsidR="006A01AA" w:rsidRPr="00CA178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作为</w:t>
      </w:r>
      <w:r w:rsidRPr="00CA178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符合行业标准与规范的材料，可有效提升</w:t>
      </w:r>
      <w:hyperlink r:id="rId11" w:history="1">
        <w:r w:rsidRPr="00CA178F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医疗可视化设备</w:t>
        </w:r>
      </w:hyperlink>
      <w:r w:rsidRPr="00CA178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的整体性能。</w:t>
      </w:r>
    </w:p>
    <w:p w14:paraId="23AF1956" w14:textId="77777777" w:rsidR="005204AB" w:rsidRPr="009F6A00" w:rsidRDefault="005204AB" w:rsidP="009F6A00">
      <w:pPr>
        <w:spacing w:line="360" w:lineRule="auto"/>
        <w:ind w:right="1555"/>
        <w:jc w:val="both"/>
        <w:rPr>
          <w:rFonts w:ascii="Arial" w:eastAsia="SimHei" w:hAnsi="Arial" w:cs="Arial"/>
          <w:color w:val="000000" w:themeColor="text1"/>
          <w:sz w:val="6"/>
          <w:szCs w:val="6"/>
          <w:lang w:val="en-PH" w:eastAsia="zh-CN"/>
        </w:rPr>
      </w:pPr>
    </w:p>
    <w:p w14:paraId="43231658" w14:textId="50195FF3" w:rsidR="005204AB" w:rsidRPr="005204AB" w:rsidRDefault="005204AB" w:rsidP="005204AB">
      <w:pPr>
        <w:spacing w:line="360" w:lineRule="auto"/>
        <w:ind w:right="1555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适用于</w:t>
      </w:r>
      <w:r w:rsidRPr="005204A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耳镜部件的高效</w:t>
      </w:r>
      <w:r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TPE</w:t>
      </w:r>
      <w:r w:rsidRPr="005204A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材料</w:t>
      </w:r>
    </w:p>
    <w:p w14:paraId="341CFEBE" w14:textId="71C9D40C" w:rsidR="005204AB" w:rsidRPr="005204AB" w:rsidRDefault="005204AB" w:rsidP="005204AB">
      <w:pPr>
        <w:spacing w:line="360" w:lineRule="auto"/>
        <w:ind w:right="1555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D57C5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全球</w:t>
      </w:r>
      <w:r w:rsidRPr="009D57C5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知名</w:t>
      </w:r>
      <w:r w:rsidRPr="009D57C5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的热塑性弹性体</w:t>
      </w:r>
      <w:r w:rsidR="00CA178F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 xml:space="preserve"> (</w:t>
      </w:r>
      <w:r w:rsidRPr="009D57C5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TPE</w:t>
      </w:r>
      <w:r w:rsidR="00CA178F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 xml:space="preserve">) </w:t>
      </w:r>
      <w:r w:rsidRPr="009D57C5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制造商</w:t>
      </w:r>
      <w:r w:rsidRPr="009D57C5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，</w:t>
      </w:r>
      <w:proofErr w:type="gramStart"/>
      <w:r w:rsidRPr="009D57C5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9D57C5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5204A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推出高性能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热塑宝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H</w:t>
      </w:r>
      <w:r w:rsidR="00CA178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="00CA178F" w:rsidRPr="00CA178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(</w:t>
      </w:r>
      <w:r w:rsidRPr="00CA178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THERMOLAST® H</w:t>
      </w:r>
      <w:r w:rsidR="00CA178F" w:rsidRPr="00CA178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)</w:t>
      </w:r>
      <w:r w:rsidRPr="00CA178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hyperlink r:id="rId12" w:history="1">
        <w:r w:rsidRPr="00CA178F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医疗级</w:t>
        </w:r>
        <w:r w:rsidRPr="00CA178F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 TPE</w:t>
        </w:r>
      </w:hyperlink>
      <w:r w:rsidRPr="00CA178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，适用于医疗可视化设备，</w:t>
      </w:r>
      <w:r w:rsidR="003A2916" w:rsidRPr="00CA178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其中</w:t>
      </w:r>
      <w:r w:rsidRPr="00CA178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包括耳镜等</w:t>
      </w:r>
      <w:r w:rsidRPr="005204A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应用。</w:t>
      </w:r>
      <w:r w:rsidRPr="005204A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</w:p>
    <w:p w14:paraId="57659185" w14:textId="24AB1892" w:rsidR="005204AB" w:rsidRPr="005204AB" w:rsidRDefault="005204AB" w:rsidP="00390B56">
      <w:pPr>
        <w:spacing w:line="360" w:lineRule="auto"/>
        <w:ind w:right="1555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5204A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该系列适于耳镜的关键部件，</w:t>
      </w:r>
      <w:r w:rsidR="003A291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例</w:t>
      </w:r>
      <w:r w:rsidRPr="005204A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如密封件、线缆接口、按键、软触感握把、外壳和柔性连接件等，</w:t>
      </w:r>
      <w:r w:rsidR="003A291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可</w:t>
      </w:r>
      <w:r w:rsidRPr="005204A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提升设备耐用性并增强</w:t>
      </w:r>
      <w:r w:rsidR="003A291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设备的</w:t>
      </w:r>
      <w:r w:rsidRPr="005204A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使用舒适度。作为</w:t>
      </w:r>
      <w:proofErr w:type="gramStart"/>
      <w:r w:rsidRPr="005204A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面向低</w:t>
      </w:r>
      <w:proofErr w:type="gramEnd"/>
      <w:r w:rsidRPr="005204A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风险手持医疗器械</w:t>
      </w:r>
      <w:r w:rsidR="00CA178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(</w:t>
      </w:r>
      <w:r w:rsidRPr="005204A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如耳镜</w:t>
      </w:r>
      <w:r w:rsidR="00CA178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) </w:t>
      </w:r>
      <w:r w:rsidRPr="005204A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Pr="005204A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TPE </w:t>
      </w:r>
      <w:r w:rsidRPr="005204A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解决方案，</w:t>
      </w:r>
      <w:r w:rsidR="00390B5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热塑宝</w:t>
      </w:r>
      <w:r w:rsidR="00390B5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H</w:t>
      </w:r>
      <w:r w:rsidR="00CA178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(</w:t>
      </w:r>
      <w:r w:rsidRPr="005204A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THERMOLAST® H</w:t>
      </w:r>
      <w:r w:rsidR="00CA178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) </w:t>
      </w:r>
      <w:r w:rsidR="00390B5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系列</w:t>
      </w:r>
      <w:r w:rsidRPr="005204A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可实现更紧凑的结构设计，同时在反复临床使用中保持可靠耐用与舒适体验。</w:t>
      </w:r>
    </w:p>
    <w:p w14:paraId="34D37050" w14:textId="77777777" w:rsidR="00F06D47" w:rsidRPr="005204AB" w:rsidRDefault="00F06D47" w:rsidP="00F06D47">
      <w:pPr>
        <w:spacing w:line="360" w:lineRule="auto"/>
        <w:ind w:right="1555"/>
        <w:jc w:val="both"/>
        <w:rPr>
          <w:rFonts w:ascii="Arial" w:hAnsi="Arial" w:cs="Arial"/>
          <w:color w:val="000000" w:themeColor="text1"/>
          <w:sz w:val="6"/>
          <w:szCs w:val="6"/>
          <w:lang w:eastAsia="zh-CN"/>
        </w:rPr>
      </w:pPr>
    </w:p>
    <w:p w14:paraId="5822B23B" w14:textId="50812E96" w:rsidR="002D145A" w:rsidRDefault="002D145A" w:rsidP="00F06D47">
      <w:pPr>
        <w:spacing w:line="360" w:lineRule="auto"/>
        <w:ind w:right="1555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PH" w:eastAsia="zh-CN"/>
        </w:rPr>
      </w:pPr>
      <w:r w:rsidRPr="002D145A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val="en-PH" w:eastAsia="zh-CN"/>
        </w:rPr>
        <w:t>多组</w:t>
      </w:r>
      <w:r w:rsidR="008A1D47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val="en-PH" w:eastAsia="zh-CN"/>
        </w:rPr>
        <w:t>分</w:t>
      </w:r>
      <w:r w:rsidRPr="002D145A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val="en-PH" w:eastAsia="zh-CN"/>
        </w:rPr>
        <w:t>注塑工艺</w:t>
      </w:r>
    </w:p>
    <w:p w14:paraId="154D0ABB" w14:textId="295FA60E" w:rsidR="00174B83" w:rsidRDefault="002D145A" w:rsidP="00F06D47">
      <w:pPr>
        <w:spacing w:line="360" w:lineRule="auto"/>
        <w:ind w:right="1555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</w:pPr>
      <w:r w:rsidRPr="002D145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热塑宝</w:t>
      </w:r>
      <w:r w:rsidRPr="002D145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H</w:t>
      </w:r>
      <w:r w:rsidR="00CA178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(</w:t>
      </w:r>
      <w:r w:rsidRPr="005204A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THERMOLAST® H</w:t>
      </w:r>
      <w:r w:rsidR="00CA178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) </w:t>
      </w:r>
      <w:r w:rsidRPr="002D145A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系列</w:t>
      </w:r>
      <w:r w:rsidRPr="002D145A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对聚丙烯</w:t>
      </w:r>
      <w:r w:rsidR="00CA178F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 xml:space="preserve"> (</w:t>
      </w:r>
      <w:r w:rsidRPr="002D145A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PP</w:t>
      </w:r>
      <w:r w:rsidR="00CA178F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 xml:space="preserve">) </w:t>
      </w:r>
      <w:r w:rsidRPr="002D145A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和聚乙烯</w:t>
      </w:r>
      <w:r w:rsidR="00CA178F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 xml:space="preserve"> (</w:t>
      </w:r>
      <w:r w:rsidRPr="002D145A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PE</w:t>
      </w:r>
      <w:r w:rsidR="00CA178F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 xml:space="preserve">) </w:t>
      </w:r>
      <w:r w:rsidRPr="002D145A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具有优异</w:t>
      </w:r>
      <w:proofErr w:type="gramStart"/>
      <w:r w:rsidRPr="002D145A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的包胶性能</w:t>
      </w:r>
      <w:proofErr w:type="gramEnd"/>
      <w:r w:rsidRPr="002D145A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，可实现高效的多组分注塑成型，并将软触感部件直接集成到刚性外壳上。作为适用于耳</w:t>
      </w:r>
      <w:proofErr w:type="gramStart"/>
      <w:r w:rsidRPr="002D145A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镜设备</w:t>
      </w:r>
      <w:proofErr w:type="gramEnd"/>
      <w:r w:rsidRPr="002D145A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的</w:t>
      </w:r>
      <w:r w:rsidRPr="002D145A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 xml:space="preserve"> TPE </w:t>
      </w:r>
      <w:r w:rsidRPr="002D145A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解决方案，该工艺不仅提升了人体工程学舒适度和密封性能，还减少了装配工序，从而降低制造成本，提高生产效率。</w:t>
      </w:r>
    </w:p>
    <w:p w14:paraId="19FE039C" w14:textId="77777777" w:rsidR="00CA178F" w:rsidRPr="00CA178F" w:rsidRDefault="00CA178F" w:rsidP="00F06D47">
      <w:pPr>
        <w:spacing w:line="360" w:lineRule="auto"/>
        <w:ind w:right="1555"/>
        <w:jc w:val="both"/>
        <w:rPr>
          <w:rFonts w:ascii="Arial" w:eastAsia="SimHei" w:hAnsi="Arial" w:cs="Arial" w:hint="eastAsia"/>
          <w:color w:val="000000" w:themeColor="text1"/>
          <w:sz w:val="6"/>
          <w:szCs w:val="6"/>
          <w:lang w:val="en-PH" w:eastAsia="zh-CN"/>
        </w:rPr>
      </w:pPr>
    </w:p>
    <w:p w14:paraId="49770C79" w14:textId="789C0A88" w:rsidR="00AB2190" w:rsidRPr="00423B64" w:rsidRDefault="00423B64" w:rsidP="00F06D47">
      <w:pPr>
        <w:spacing w:line="360" w:lineRule="auto"/>
        <w:ind w:right="1555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</w:pPr>
      <w:r w:rsidRPr="00423B64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lastRenderedPageBreak/>
        <w:t>可靠的耐用性能</w:t>
      </w:r>
    </w:p>
    <w:p w14:paraId="12E1FB60" w14:textId="602D84BD" w:rsidR="00A22082" w:rsidRPr="00423B64" w:rsidRDefault="00CA178F" w:rsidP="00F06D47">
      <w:pPr>
        <w:spacing w:line="360" w:lineRule="auto"/>
        <w:ind w:right="1555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hyperlink r:id="rId13" w:history="1">
        <w:r w:rsidR="00423B64" w:rsidRPr="00CA178F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热塑宝</w:t>
        </w:r>
        <w:r w:rsidR="00423B64" w:rsidRPr="00CA178F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H</w:t>
        </w:r>
        <w:r w:rsidRPr="00CA178F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 xml:space="preserve"> (</w:t>
        </w:r>
        <w:r w:rsidR="00423B64" w:rsidRPr="00CA178F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THERMOLAST® H</w:t>
        </w:r>
        <w:r w:rsidRPr="00CA178F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 xml:space="preserve">) </w:t>
        </w:r>
        <w:r w:rsidR="00423B64" w:rsidRPr="00CA178F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系列</w:t>
        </w:r>
      </w:hyperlink>
      <w:r w:rsidR="00423B64" w:rsidRPr="00CA178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可在耳镜部件反复受力、清洁与消毒的情</w:t>
      </w:r>
      <w:r w:rsidR="00423B64" w:rsidRPr="00423B6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况下保持尺寸稳定、弹性和表面完整性。其优化后的压缩永久变形性能可确保密封件、垫圈及柔性接口部件在多次使用与消毒循环后仍维持可靠性能。</w:t>
      </w:r>
    </w:p>
    <w:p w14:paraId="56032CF5" w14:textId="77777777" w:rsidR="00423B64" w:rsidRPr="00507543" w:rsidRDefault="00423B64" w:rsidP="00F06D47">
      <w:pPr>
        <w:spacing w:line="360" w:lineRule="auto"/>
        <w:ind w:right="1555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67FD6AE5" w14:textId="7DC1FB8B" w:rsidR="00AB2190" w:rsidRPr="00507543" w:rsidRDefault="00507543" w:rsidP="00F06D47">
      <w:pPr>
        <w:ind w:right="1555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PH" w:eastAsia="zh-CN"/>
        </w:rPr>
      </w:pPr>
      <w:r w:rsidRPr="005075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PH" w:eastAsia="zh-CN"/>
        </w:rPr>
        <w:t>多色选择以提升可识别性</w:t>
      </w:r>
    </w:p>
    <w:p w14:paraId="6786CA4C" w14:textId="3C4A60EB" w:rsidR="00A22082" w:rsidRPr="00507543" w:rsidRDefault="00507543" w:rsidP="00F06D47">
      <w:pPr>
        <w:spacing w:line="360" w:lineRule="auto"/>
        <w:ind w:right="1555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</w:pPr>
      <w:r w:rsidRPr="00507543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该系列可提供可着色与半透明配方，便于在耳镜设备上区分按键与功能区域，提升操作识别度与使用便利性。同时，该塑料材料表面光滑且触感柔软，可增强握持舒适度与操控稳定性，尤其适合长时间检查使用。</w:t>
      </w:r>
    </w:p>
    <w:p w14:paraId="4C605A88" w14:textId="77777777" w:rsidR="00507543" w:rsidRPr="00F06D47" w:rsidRDefault="00507543" w:rsidP="00F06D47">
      <w:pPr>
        <w:spacing w:line="360" w:lineRule="auto"/>
        <w:ind w:right="1555"/>
        <w:jc w:val="both"/>
        <w:rPr>
          <w:rFonts w:ascii="Arial" w:hAnsi="Arial" w:cs="Arial"/>
          <w:color w:val="000000" w:themeColor="text1"/>
          <w:sz w:val="6"/>
          <w:szCs w:val="6"/>
          <w:lang w:eastAsia="zh-CN"/>
        </w:rPr>
      </w:pPr>
    </w:p>
    <w:p w14:paraId="2A8C310F" w14:textId="77777777" w:rsidR="00F12C51" w:rsidRDefault="00F12C51" w:rsidP="00F06D47">
      <w:pPr>
        <w:spacing w:line="360" w:lineRule="auto"/>
        <w:ind w:right="1555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安全配方</w:t>
      </w:r>
    </w:p>
    <w:p w14:paraId="65D2114A" w14:textId="26DB521F" w:rsidR="00A22082" w:rsidRPr="003A1944" w:rsidRDefault="003A1944" w:rsidP="00F06D47">
      <w:pPr>
        <w:spacing w:line="360" w:lineRule="auto"/>
        <w:ind w:right="1555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</w:pPr>
      <w:r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该</w:t>
      </w:r>
      <w:r w:rsidRPr="003A1944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材料可兼容常见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的</w:t>
      </w:r>
      <w:r w:rsidRPr="003A1944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消毒方式，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其中</w:t>
      </w:r>
      <w:r w:rsidRPr="003A1944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包括</w:t>
      </w:r>
      <w:r w:rsidRPr="003A1944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 xml:space="preserve"> 121°C </w:t>
      </w:r>
      <w:r w:rsidRPr="003A1944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高压蒸汽灭菌与环氧乙烷</w:t>
      </w:r>
      <w:r w:rsidR="00CA178F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 xml:space="preserve"> (</w:t>
      </w:r>
      <w:proofErr w:type="spellStart"/>
      <w:r w:rsidRPr="003A1944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EtO</w:t>
      </w:r>
      <w:proofErr w:type="spellEnd"/>
      <w:r w:rsidR="00CA178F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 xml:space="preserve">) </w:t>
      </w:r>
      <w:r w:rsidRPr="003A1944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消毒。该系列不含动物源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性</w:t>
      </w:r>
      <w:r w:rsidRPr="003A1944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成分、重金属及其他有害物质，适用于可重复使用的耳镜及配件，确保在与患者和医护人员近距离接触时的安全可靠</w:t>
      </w:r>
      <w:r w:rsidR="00F12C51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性</w:t>
      </w:r>
      <w:r w:rsidRPr="003A1944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。</w:t>
      </w:r>
    </w:p>
    <w:p w14:paraId="53854C4F" w14:textId="77777777" w:rsidR="003A1944" w:rsidRPr="00F06D47" w:rsidRDefault="003A1944" w:rsidP="00F06D47">
      <w:pPr>
        <w:spacing w:line="360" w:lineRule="auto"/>
        <w:ind w:right="1555"/>
        <w:jc w:val="both"/>
        <w:rPr>
          <w:rFonts w:ascii="Arial" w:hAnsi="Arial" w:cs="Arial"/>
          <w:color w:val="000000" w:themeColor="text1"/>
          <w:sz w:val="6"/>
          <w:szCs w:val="6"/>
          <w:lang w:eastAsia="zh-CN"/>
        </w:rPr>
      </w:pPr>
    </w:p>
    <w:p w14:paraId="6EA1EFA3" w14:textId="148199B7" w:rsidR="00FB0B63" w:rsidRPr="00DD33AA" w:rsidRDefault="00FB0B63" w:rsidP="00FB0B6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DD33AA">
        <w:rPr>
          <w:rFonts w:ascii="Arial" w:eastAsia="SimHei" w:hAnsi="Arial" w:cs="Arial"/>
          <w:b/>
          <w:bCs/>
          <w:sz w:val="20"/>
          <w:szCs w:val="20"/>
          <w:lang w:eastAsia="zh-CN"/>
        </w:rPr>
        <w:t>与凯柏胶宝</w:t>
      </w:r>
      <w:r w:rsidRPr="00DD33AA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 w:rsidR="00174B83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 xml:space="preserve"> </w:t>
      </w:r>
      <w:r w:rsidRPr="00DD33AA">
        <w:rPr>
          <w:rFonts w:ascii="Arial" w:eastAsia="SimHei" w:hAnsi="Arial" w:cs="Arial"/>
          <w:b/>
          <w:bCs/>
          <w:sz w:val="20"/>
          <w:szCs w:val="20"/>
          <w:lang w:eastAsia="zh-CN"/>
        </w:rPr>
        <w:t>相约在</w:t>
      </w:r>
      <w:r w:rsidRPr="00DD33AA">
        <w:rPr>
          <w:rFonts w:ascii="Arial" w:eastAsia="SimHei" w:hAnsi="Arial" w:cs="Arial"/>
          <w:b/>
          <w:bCs/>
          <w:sz w:val="20"/>
          <w:szCs w:val="20"/>
          <w:lang w:eastAsia="zh-CN"/>
        </w:rPr>
        <w:t>CHINAPLAS 2026</w:t>
      </w:r>
    </w:p>
    <w:p w14:paraId="55732511" w14:textId="5E22AB18" w:rsidR="00FB0B63" w:rsidRDefault="00FB0B63" w:rsidP="00FB0B6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F72E77">
        <w:rPr>
          <w:rFonts w:ascii="Arial" w:eastAsia="SimHei" w:hAnsi="Arial" w:cs="Arial"/>
          <w:sz w:val="20"/>
          <w:szCs w:val="20"/>
          <w:lang w:eastAsia="zh-CN"/>
        </w:rPr>
        <w:t>全球热塑性弹性体</w:t>
      </w:r>
      <w:r w:rsidR="00CA178F">
        <w:rPr>
          <w:rFonts w:ascii="Arial" w:eastAsia="SimHei" w:hAnsi="Arial" w:cs="Arial" w:hint="eastAsia"/>
          <w:sz w:val="20"/>
          <w:szCs w:val="20"/>
          <w:lang w:eastAsia="zh-CN"/>
        </w:rPr>
        <w:t xml:space="preserve"> (</w:t>
      </w:r>
      <w:r w:rsidRPr="00F72E77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CA178F">
        <w:rPr>
          <w:rFonts w:ascii="Arial" w:eastAsia="SimHei" w:hAnsi="Arial" w:cs="Arial" w:hint="eastAsia"/>
          <w:sz w:val="20"/>
          <w:szCs w:val="20"/>
          <w:lang w:eastAsia="zh-CN"/>
        </w:rPr>
        <w:t xml:space="preserve">) </w:t>
      </w:r>
      <w:r w:rsidRPr="00F72E77">
        <w:rPr>
          <w:rFonts w:ascii="Arial" w:eastAsia="SimHei" w:hAnsi="Arial" w:cs="Arial"/>
          <w:sz w:val="20"/>
          <w:szCs w:val="20"/>
          <w:lang w:eastAsia="zh-CN"/>
        </w:rPr>
        <w:t>制造商，</w:t>
      </w:r>
      <w:proofErr w:type="gramStart"/>
      <w:r w:rsidRPr="00F72E77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F72E77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F72E77">
        <w:rPr>
          <w:rFonts w:ascii="Arial" w:eastAsia="SimHei" w:hAnsi="Arial" w:cs="Arial"/>
          <w:sz w:val="20"/>
          <w:szCs w:val="20"/>
          <w:lang w:eastAsia="zh-CN"/>
        </w:rPr>
        <w:t>将参与</w:t>
      </w:r>
      <w:r w:rsidRPr="00F72E7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2026</w:t>
      </w:r>
      <w:r w:rsidRPr="00F72E7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年</w:t>
      </w:r>
      <w:r w:rsidRPr="00F72E7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4</w:t>
      </w:r>
      <w:r w:rsidRPr="00F72E7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月</w:t>
      </w:r>
      <w:r w:rsidRPr="00F72E7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21</w:t>
      </w:r>
      <w:r w:rsidRPr="00F72E7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日至</w:t>
      </w:r>
      <w:r w:rsidRPr="00F72E7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24</w:t>
      </w:r>
      <w:r w:rsidRPr="007B179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日</w:t>
      </w:r>
      <w:r w:rsidRPr="007B1799">
        <w:rPr>
          <w:rFonts w:ascii="Arial" w:eastAsia="SimHei" w:hAnsi="Arial" w:cs="Arial"/>
          <w:sz w:val="20"/>
          <w:szCs w:val="20"/>
          <w:lang w:eastAsia="zh-CN"/>
        </w:rPr>
        <w:t>在</w:t>
      </w:r>
      <w:r w:rsidRPr="007B1799">
        <w:rPr>
          <w:rFonts w:ascii="Arial" w:eastAsia="SimHei" w:hAnsi="Arial" w:cs="Arial"/>
          <w:b/>
          <w:bCs/>
          <w:sz w:val="20"/>
          <w:szCs w:val="20"/>
          <w:lang w:eastAsia="zh-CN"/>
        </w:rPr>
        <w:t>中国上海国家会展中心</w:t>
      </w:r>
      <w:r w:rsidR="00CA178F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 xml:space="preserve"> (</w:t>
      </w:r>
      <w:r w:rsidRPr="007B1799">
        <w:rPr>
          <w:rFonts w:ascii="Arial" w:eastAsia="SimHei" w:hAnsi="Arial" w:cs="Arial"/>
          <w:b/>
          <w:bCs/>
          <w:sz w:val="20"/>
          <w:szCs w:val="20"/>
          <w:lang w:eastAsia="zh-CN"/>
        </w:rPr>
        <w:t>NECC</w:t>
      </w:r>
      <w:r w:rsidR="00CA178F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 xml:space="preserve">) </w:t>
      </w:r>
      <w:r w:rsidRPr="007B1799">
        <w:rPr>
          <w:rFonts w:ascii="Arial" w:eastAsia="SimHei" w:hAnsi="Arial" w:cs="Arial"/>
          <w:sz w:val="20"/>
          <w:szCs w:val="20"/>
          <w:lang w:eastAsia="zh-CN"/>
        </w:rPr>
        <w:t>举行的</w:t>
      </w:r>
      <w:r w:rsidRPr="007B17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begin"/>
      </w:r>
      <w:r w:rsidRPr="007B17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instrText>HYPERLINK "https://www.kraiburg-tpe.cn/zh-hans/chinaplas"</w:instrText>
      </w:r>
      <w:r w:rsidRPr="007B17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r>
      <w:r w:rsidRPr="007B17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separate"/>
      </w:r>
      <w:r w:rsidRPr="007B1799">
        <w:rPr>
          <w:rStyle w:val="Hyperlink"/>
          <w:rFonts w:ascii="Arial" w:eastAsia="SimHei" w:hAnsi="Arial" w:cs="Arial"/>
          <w:sz w:val="20"/>
          <w:szCs w:val="20"/>
          <w:lang w:eastAsia="zh-CN"/>
        </w:rPr>
        <w:t>国际橡塑展</w:t>
      </w:r>
      <w:r w:rsidR="00CA178F">
        <w:rPr>
          <w:rStyle w:val="Hyperlink"/>
          <w:rFonts w:ascii="Arial" w:eastAsia="SimHei" w:hAnsi="Arial" w:cs="Arial" w:hint="eastAsia"/>
          <w:sz w:val="20"/>
          <w:szCs w:val="20"/>
          <w:lang w:eastAsia="zh-CN"/>
        </w:rPr>
        <w:t xml:space="preserve"> (</w:t>
      </w:r>
      <w:r w:rsidRPr="007B1799">
        <w:rPr>
          <w:rStyle w:val="Hyperlink"/>
          <w:rFonts w:ascii="Arial" w:eastAsia="SimHei" w:hAnsi="Arial" w:cs="Arial"/>
          <w:sz w:val="20"/>
          <w:szCs w:val="20"/>
          <w:lang w:eastAsia="zh-CN"/>
        </w:rPr>
        <w:t>CHINAPLAS 2026</w:t>
      </w:r>
      <w:r w:rsidR="00CA178F">
        <w:rPr>
          <w:rStyle w:val="Hyperlink"/>
          <w:rFonts w:ascii="Arial" w:eastAsia="SimHei" w:hAnsi="Arial" w:cs="Arial" w:hint="eastAsia"/>
          <w:sz w:val="20"/>
          <w:szCs w:val="20"/>
          <w:lang w:eastAsia="zh-CN"/>
        </w:rPr>
        <w:t>)</w:t>
      </w:r>
      <w:r w:rsidRPr="007B17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end"/>
      </w:r>
      <w:r w:rsidRPr="00F72E77">
        <w:rPr>
          <w:rFonts w:ascii="Arial" w:eastAsia="SimHei" w:hAnsi="Arial" w:cs="Arial"/>
          <w:sz w:val="20"/>
          <w:szCs w:val="20"/>
          <w:lang w:eastAsia="zh-CN"/>
        </w:rPr>
        <w:t>。届时，我司将在</w:t>
      </w:r>
      <w:r w:rsidRPr="00F72E77">
        <w:rPr>
          <w:rFonts w:ascii="Arial" w:eastAsia="SimHei" w:hAnsi="Arial" w:cs="Arial"/>
          <w:b/>
          <w:bCs/>
          <w:sz w:val="20"/>
          <w:szCs w:val="20"/>
          <w:lang w:eastAsia="zh-CN"/>
        </w:rPr>
        <w:t>7.2</w:t>
      </w:r>
      <w:r w:rsidRPr="00F72E77">
        <w:rPr>
          <w:rFonts w:ascii="Arial" w:eastAsia="SimHei" w:hAnsi="Arial" w:cs="Arial"/>
          <w:b/>
          <w:bCs/>
          <w:sz w:val="20"/>
          <w:szCs w:val="20"/>
          <w:lang w:eastAsia="zh-CN"/>
        </w:rPr>
        <w:t>号馆</w:t>
      </w:r>
      <w:r w:rsidRPr="00F72E77">
        <w:rPr>
          <w:rFonts w:ascii="Arial" w:eastAsia="SimHei" w:hAnsi="Arial" w:cs="Arial"/>
          <w:b/>
          <w:bCs/>
          <w:sz w:val="20"/>
          <w:szCs w:val="20"/>
          <w:lang w:eastAsia="zh-CN"/>
        </w:rPr>
        <w:t>D13</w:t>
      </w:r>
      <w:r w:rsidRPr="00F72E77">
        <w:rPr>
          <w:rFonts w:ascii="Arial" w:eastAsia="SimHei" w:hAnsi="Arial" w:cs="Arial"/>
          <w:b/>
          <w:bCs/>
          <w:sz w:val="20"/>
          <w:szCs w:val="20"/>
          <w:lang w:eastAsia="zh-CN"/>
        </w:rPr>
        <w:t>展位</w:t>
      </w:r>
      <w:r w:rsidRPr="00F72E77">
        <w:rPr>
          <w:rFonts w:ascii="Arial" w:eastAsia="SimHei" w:hAnsi="Arial" w:cs="Arial"/>
          <w:sz w:val="20"/>
          <w:szCs w:val="20"/>
          <w:lang w:eastAsia="zh-CN"/>
        </w:rPr>
        <w:t>重点展示适用于多个行业</w:t>
      </w:r>
      <w:r w:rsidRPr="00F72E77">
        <w:rPr>
          <w:rFonts w:ascii="Arial" w:eastAsia="SimHei" w:hAnsi="Arial" w:cs="Arial"/>
          <w:sz w:val="20"/>
          <w:szCs w:val="20"/>
          <w:lang w:val="en-MY" w:eastAsia="zh-CN"/>
        </w:rPr>
        <w:t>应用</w:t>
      </w:r>
      <w:r w:rsidRPr="00F72E77">
        <w:rPr>
          <w:rFonts w:ascii="Arial" w:eastAsia="SimHei" w:hAnsi="Arial" w:cs="Arial"/>
          <w:sz w:val="20"/>
          <w:szCs w:val="20"/>
          <w:lang w:eastAsia="zh-CN"/>
        </w:rPr>
        <w:t>的创新</w:t>
      </w:r>
      <w:r w:rsidRPr="00F72E77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F72E77">
        <w:rPr>
          <w:rFonts w:ascii="Arial" w:eastAsia="SimHei" w:hAnsi="Arial" w:cs="Arial"/>
          <w:sz w:val="20"/>
          <w:szCs w:val="20"/>
          <w:lang w:eastAsia="zh-CN"/>
        </w:rPr>
        <w:t>解决方案。凯柏胶宝</w:t>
      </w:r>
      <w:r w:rsidRPr="00DD33AA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F72E77">
        <w:rPr>
          <w:rFonts w:ascii="Arial" w:eastAsia="SimHei" w:hAnsi="Arial" w:cs="Arial"/>
          <w:sz w:val="20"/>
          <w:szCs w:val="20"/>
          <w:lang w:eastAsia="zh-CN"/>
        </w:rPr>
        <w:t>诚邀各界人士莅临展位，与行业专家进行</w:t>
      </w:r>
      <w:r w:rsidRPr="0083021D">
        <w:rPr>
          <w:rFonts w:ascii="Arial" w:eastAsia="SimHei" w:hAnsi="Arial" w:cs="Arial"/>
          <w:b/>
          <w:bCs/>
          <w:sz w:val="20"/>
          <w:szCs w:val="20"/>
          <w:lang w:eastAsia="zh-CN"/>
        </w:rPr>
        <w:t>一</w:t>
      </w:r>
      <w:r w:rsidRPr="00DD33AA">
        <w:rPr>
          <w:rFonts w:ascii="Arial" w:eastAsia="SimHei" w:hAnsi="Arial" w:cs="Arial"/>
          <w:b/>
          <w:bCs/>
          <w:sz w:val="20"/>
          <w:szCs w:val="20"/>
          <w:lang w:eastAsia="zh-CN"/>
        </w:rPr>
        <w:t>对一免费咨询</w:t>
      </w:r>
      <w:r w:rsidRPr="00F72E77">
        <w:rPr>
          <w:rFonts w:ascii="Arial" w:eastAsia="SimHei" w:hAnsi="Arial" w:cs="Arial"/>
          <w:sz w:val="20"/>
          <w:szCs w:val="20"/>
          <w:lang w:eastAsia="zh-CN"/>
        </w:rPr>
        <w:t>，以获取专业的材料推荐及应用指导。</w:t>
      </w:r>
    </w:p>
    <w:p w14:paraId="2B1AB18B" w14:textId="77777777" w:rsidR="00EC4F15" w:rsidRPr="00EC4F15" w:rsidRDefault="00EC4F15" w:rsidP="00D25FFB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6BF276F9" w14:textId="77777777" w:rsidR="00FB0B63" w:rsidRPr="007036F3" w:rsidRDefault="00FB0B63" w:rsidP="00FB0B6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00B94">
        <w:rPr>
          <w:rFonts w:ascii="SimHei" w:eastAsia="SimHei" w:hAnsi="SimHei" w:cs="Arial"/>
          <w:b/>
          <w:bCs/>
          <w:sz w:val="20"/>
          <w:szCs w:val="20"/>
          <w:lang w:eastAsia="zh-CN"/>
        </w:rPr>
        <w:t>以可持续发展为核心</w:t>
      </w:r>
    </w:p>
    <w:p w14:paraId="4FCB2C56" w14:textId="106027CB" w:rsidR="00FB0B63" w:rsidRPr="00477882" w:rsidRDefault="00FB0B63" w:rsidP="00FB0B6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hyperlink r:id="rId14" w:history="1">
        <w:r w:rsidRPr="007B179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可持续发展</w:t>
        </w:r>
      </w:hyperlink>
      <w:r w:rsidRPr="007B1799">
        <w:rPr>
          <w:rFonts w:ascii="Arial" w:eastAsia="SimHei" w:hAnsi="Arial" w:cs="Arial"/>
          <w:sz w:val="20"/>
          <w:szCs w:val="20"/>
          <w:lang w:eastAsia="zh-CN"/>
        </w:rPr>
        <w:t>始终是</w:t>
      </w:r>
      <w:proofErr w:type="gramStart"/>
      <w:r w:rsidRPr="007B1799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7B179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B1799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7B1799">
        <w:rPr>
          <w:rFonts w:ascii="Arial" w:eastAsia="SimHei" w:hAnsi="Arial" w:cs="Arial"/>
          <w:sz w:val="20"/>
          <w:szCs w:val="20"/>
          <w:lang w:eastAsia="zh-CN"/>
        </w:rPr>
        <w:t>创新战略的核心。</w:t>
      </w:r>
      <w:proofErr w:type="gramStart"/>
      <w:r w:rsidRPr="007B1799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7B179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B1799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7B1799">
        <w:rPr>
          <w:rFonts w:ascii="Arial" w:eastAsia="SimHei" w:hAnsi="Arial" w:cs="Arial"/>
          <w:sz w:val="20"/>
          <w:szCs w:val="20"/>
          <w:lang w:eastAsia="zh-CN"/>
        </w:rPr>
        <w:t>的产品组合涵盖了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生物基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，以及含消费后回收</w:t>
      </w:r>
      <w:r w:rsidR="00CA178F">
        <w:rPr>
          <w:rFonts w:ascii="Arial" w:eastAsia="SimHei" w:hAnsi="Arial" w:cs="Arial" w:hint="eastAsia"/>
          <w:sz w:val="20"/>
          <w:szCs w:val="20"/>
          <w:lang w:eastAsia="zh-CN"/>
        </w:rPr>
        <w:t xml:space="preserve"> (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PCR</w:t>
      </w:r>
      <w:r w:rsidR="00CA178F">
        <w:rPr>
          <w:rFonts w:ascii="Arial" w:eastAsia="SimHei" w:hAnsi="Arial" w:cs="Arial" w:hint="eastAsia"/>
          <w:sz w:val="20"/>
          <w:szCs w:val="20"/>
          <w:lang w:eastAsia="zh-CN"/>
        </w:rPr>
        <w:t xml:space="preserve">) 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及工业后回收</w:t>
      </w:r>
      <w:r w:rsidR="00CA178F">
        <w:rPr>
          <w:rFonts w:ascii="Arial" w:eastAsia="SimHei" w:hAnsi="Arial" w:cs="Arial" w:hint="eastAsia"/>
          <w:sz w:val="20"/>
          <w:szCs w:val="20"/>
          <w:lang w:eastAsia="zh-CN"/>
        </w:rPr>
        <w:t xml:space="preserve"> (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PIR</w:t>
      </w:r>
      <w:r w:rsidR="00CA178F">
        <w:rPr>
          <w:rFonts w:ascii="Arial" w:eastAsia="SimHei" w:hAnsi="Arial" w:cs="Arial" w:hint="eastAsia"/>
          <w:sz w:val="20"/>
          <w:szCs w:val="20"/>
          <w:lang w:eastAsia="zh-CN"/>
        </w:rPr>
        <w:t xml:space="preserve">) 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成分的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解决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lastRenderedPageBreak/>
        <w:t>方案。同时，其中部分产品已通过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GRS</w:t>
      </w:r>
      <w:r w:rsidR="00CA178F">
        <w:rPr>
          <w:rFonts w:ascii="Arial" w:eastAsia="SimHei" w:hAnsi="Arial" w:cs="Arial" w:hint="eastAsia"/>
          <w:sz w:val="20"/>
          <w:szCs w:val="20"/>
          <w:lang w:eastAsia="zh-CN"/>
        </w:rPr>
        <w:t xml:space="preserve"> (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全球回收标准</w:t>
      </w:r>
      <w:r w:rsidR="00CA178F">
        <w:rPr>
          <w:rFonts w:ascii="Arial" w:eastAsia="SimHei" w:hAnsi="Arial" w:cs="Arial" w:hint="eastAsia"/>
          <w:sz w:val="20"/>
          <w:szCs w:val="20"/>
          <w:lang w:eastAsia="zh-CN"/>
        </w:rPr>
        <w:t xml:space="preserve">) 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ISCC PLUS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认证。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此外，</w:t>
      </w:r>
      <w:proofErr w:type="gramStart"/>
      <w:r w:rsidRPr="00E4386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E4386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4386A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还可根据客户需求提供产品碳足迹</w:t>
      </w:r>
      <w:r w:rsidR="00CA178F">
        <w:rPr>
          <w:rFonts w:ascii="Arial" w:eastAsia="SimHei" w:hAnsi="Arial" w:cs="Arial" w:hint="eastAsia"/>
          <w:sz w:val="20"/>
          <w:szCs w:val="20"/>
          <w:lang w:eastAsia="zh-CN"/>
        </w:rPr>
        <w:t xml:space="preserve"> (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PCF</w:t>
      </w:r>
      <w:r w:rsidR="00CA178F">
        <w:rPr>
          <w:rFonts w:ascii="Arial" w:eastAsia="SimHei" w:hAnsi="Arial" w:cs="Arial" w:hint="eastAsia"/>
          <w:sz w:val="20"/>
          <w:szCs w:val="20"/>
          <w:lang w:eastAsia="zh-CN"/>
        </w:rPr>
        <w:t xml:space="preserve">) 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数据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，助力客户实现更具可持续性的决策。</w:t>
      </w:r>
    </w:p>
    <w:p w14:paraId="4070BF13" w14:textId="5621B594" w:rsidR="00FB0B63" w:rsidRPr="00477882" w:rsidRDefault="00FB0B63" w:rsidP="00FB0B6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477882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荣获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2025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年</w:t>
      </w:r>
      <w:proofErr w:type="spellStart"/>
      <w:r w:rsidRPr="00477882">
        <w:rPr>
          <w:rFonts w:ascii="Arial" w:eastAsia="SimHei" w:hAnsi="Arial" w:cs="Arial"/>
          <w:sz w:val="20"/>
          <w:szCs w:val="20"/>
          <w:lang w:eastAsia="zh-CN"/>
        </w:rPr>
        <w:t>EcoVadi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s</w:t>
      </w:r>
      <w:proofErr w:type="spellEnd"/>
      <w:r w:rsidRPr="00477882">
        <w:rPr>
          <w:rFonts w:ascii="Arial" w:eastAsia="SimHei" w:hAnsi="Arial" w:cs="Arial"/>
          <w:sz w:val="20"/>
          <w:szCs w:val="20"/>
          <w:lang w:eastAsia="zh-CN"/>
        </w:rPr>
        <w:t>金牌认证，坚定</w:t>
      </w: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践行</w:t>
      </w:r>
      <w:proofErr w:type="gramEnd"/>
      <w:r w:rsidRPr="00477882">
        <w:rPr>
          <w:rFonts w:ascii="Arial" w:eastAsia="SimHei" w:hAnsi="Arial" w:cs="Arial"/>
          <w:sz w:val="20"/>
          <w:szCs w:val="20"/>
          <w:lang w:eastAsia="zh-CN"/>
        </w:rPr>
        <w:t>科学</w:t>
      </w: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碳目标</w:t>
      </w:r>
      <w:proofErr w:type="gramEnd"/>
      <w:r w:rsidRPr="00477882">
        <w:rPr>
          <w:rFonts w:ascii="Arial" w:eastAsia="SimHei" w:hAnsi="Arial" w:cs="Arial"/>
          <w:sz w:val="20"/>
          <w:szCs w:val="20"/>
          <w:lang w:eastAsia="zh-CN"/>
        </w:rPr>
        <w:t>倡议</w:t>
      </w:r>
      <w:r w:rsidR="00CA178F">
        <w:rPr>
          <w:rFonts w:ascii="Arial" w:eastAsia="SimHei" w:hAnsi="Arial" w:cs="Arial" w:hint="eastAsia"/>
          <w:sz w:val="20"/>
          <w:szCs w:val="20"/>
          <w:lang w:eastAsia="zh-CN"/>
        </w:rPr>
        <w:t xml:space="preserve"> (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SBTi</w:t>
      </w:r>
      <w:r w:rsidR="00CA178F">
        <w:rPr>
          <w:rFonts w:ascii="Arial" w:eastAsia="SimHei" w:hAnsi="Arial" w:cs="Arial" w:hint="eastAsia"/>
          <w:sz w:val="20"/>
          <w:szCs w:val="20"/>
          <w:lang w:eastAsia="zh-CN"/>
        </w:rPr>
        <w:t>)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，并积极响应全球气候行动。</w:t>
      </w:r>
    </w:p>
    <w:p w14:paraId="405F21F4" w14:textId="77777777" w:rsidR="00FB0B63" w:rsidRPr="00477882" w:rsidRDefault="00FB0B63" w:rsidP="00FB0B6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477882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477882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的可持续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材料具有卓越的性能稳定性和可靠性，广泛应用于各类领域，助力客户减少排放、提升循环利用，以便实现</w:t>
      </w:r>
      <w:r w:rsidRPr="006A5AC6">
        <w:rPr>
          <w:rFonts w:ascii="Arial" w:eastAsia="SimHei" w:hAnsi="Arial" w:cs="Arial"/>
          <w:sz w:val="20"/>
          <w:szCs w:val="20"/>
          <w:lang w:eastAsia="zh-CN"/>
        </w:rPr>
        <w:t>可持续发展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目标。</w:t>
      </w:r>
    </w:p>
    <w:p w14:paraId="1CA6769E" w14:textId="7FEDDAF6" w:rsidR="00FB0B63" w:rsidRDefault="00FB0B63" w:rsidP="00FB0B63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欢迎随时与凯柏胶宝</w:t>
      </w:r>
      <w:r w:rsidRPr="00A976F2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 w:rsidR="0065781E">
        <w:rPr>
          <w:rFonts w:ascii="Calibri" w:eastAsia="SimHei" w:hAnsi="Calibri" w:cs="Calibri" w:hint="eastAsia"/>
          <w:b/>
          <w:bCs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联系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，与我们携手共创可持续高性能材料的未来。</w:t>
      </w:r>
    </w:p>
    <w:p w14:paraId="173BE529" w14:textId="39BF02B3" w:rsidR="009F7143" w:rsidRPr="00CA178F" w:rsidRDefault="00174B83" w:rsidP="002A2985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CA178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探索更多</w:t>
      </w:r>
      <w:r w:rsidRPr="00CA178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TPE</w:t>
      </w:r>
      <w:r w:rsidRPr="00CA178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应用：</w:t>
      </w:r>
      <w:r w:rsidRPr="00CA178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从</w:t>
      </w:r>
      <w:hyperlink r:id="rId15" w:history="1">
        <w:r w:rsidRPr="00CA178F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超声设备</w:t>
        </w:r>
      </w:hyperlink>
      <w:r w:rsidRPr="00CA178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到</w:t>
      </w:r>
      <w:hyperlink r:id="rId16" w:history="1">
        <w:r w:rsidRPr="00CA178F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造口袋</w:t>
        </w:r>
      </w:hyperlink>
      <w:r w:rsidRPr="00CA178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，我司的创新</w:t>
      </w:r>
      <w:r w:rsidRPr="00CA178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TPE </w:t>
      </w:r>
      <w:r w:rsidRPr="00CA178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材料可为各类医</w:t>
      </w:r>
      <w:r w:rsidRPr="00174B8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疗保健设备提供卓越性能与人体工程学设计，以满足不同应用场景的需求。</w:t>
      </w:r>
    </w:p>
    <w:p w14:paraId="05DF1891" w14:textId="77777777" w:rsidR="00FB0B63" w:rsidRDefault="00FB0B63" w:rsidP="00FB0B6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B5786E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中国销售办公室</w:t>
      </w:r>
    </w:p>
    <w:p w14:paraId="5ABE26F9" w14:textId="2ABCF9FD" w:rsidR="00FB0B63" w:rsidRPr="002A4C50" w:rsidRDefault="00FB0B63" w:rsidP="00FB0B6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proofErr w:type="gramStart"/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B5786E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不断地发展和提升在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B5786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TPE 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行业的竞争优势地位，如今已发展成为业内知名企业，并在中国上海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B5786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- </w:t>
      </w:r>
      <w:proofErr w:type="gramStart"/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凯柏胶宝塑料</w:t>
      </w:r>
      <w:proofErr w:type="gramEnd"/>
      <w:r w:rsidR="00CA178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(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上海</w:t>
      </w:r>
      <w:r w:rsidR="00CA178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) 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有限公司及香港特别行政区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B5786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– </w:t>
      </w:r>
      <w:proofErr w:type="gramStart"/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凯柏胶宝中国</w:t>
      </w:r>
      <w:proofErr w:type="gramEnd"/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有限公司设有销售办公室，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还在北京、沈阳、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武汉、广州等地都设有销售网络。</w:t>
      </w:r>
    </w:p>
    <w:p w14:paraId="18BA51BE" w14:textId="4F4A37DF" w:rsidR="009F7143" w:rsidRPr="00CA178F" w:rsidRDefault="00FB0B63" w:rsidP="009F7143">
      <w:pPr>
        <w:spacing w:line="360" w:lineRule="auto"/>
        <w:ind w:right="1559"/>
        <w:jc w:val="both"/>
        <w:rPr>
          <w:rFonts w:ascii="Arial" w:hAnsi="Arial" w:cs="Arial" w:hint="eastAsia"/>
          <w:i/>
          <w:iCs/>
          <w:sz w:val="16"/>
          <w:szCs w:val="16"/>
          <w:lang w:eastAsia="zh-CN"/>
        </w:rPr>
      </w:pPr>
      <w:r w:rsidRPr="00B03893">
        <w:rPr>
          <w:rFonts w:ascii="Arial" w:hAnsi="Arial" w:cs="Arial"/>
          <w:b/>
          <w:bCs/>
          <w:i/>
          <w:iCs/>
          <w:sz w:val="16"/>
          <w:szCs w:val="16"/>
          <w:lang w:eastAsia="zh-CN"/>
        </w:rPr>
        <w:t>免责声明：</w:t>
      </w:r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上述应用场景仅为展示材料性能之参考示例，最终产品的法规合</w:t>
      </w:r>
      <w:proofErr w:type="gramStart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规</w:t>
      </w:r>
      <w:proofErr w:type="gramEnd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性及使用适配性应由客户依据相关要求自行验证。</w:t>
      </w:r>
    </w:p>
    <w:p w14:paraId="0B1924CA" w14:textId="3EDEAAE2" w:rsidR="00FB0B63" w:rsidRPr="007B1799" w:rsidRDefault="00CA4666" w:rsidP="00FB0B63">
      <w:pPr>
        <w:spacing w:line="360" w:lineRule="auto"/>
        <w:ind w:right="1559"/>
        <w:jc w:val="both"/>
        <w:rPr>
          <w:rFonts w:ascii="Arial" w:hAnsi="Arial" w:cs="Arial"/>
          <w:i/>
          <w:iCs/>
          <w:sz w:val="16"/>
          <w:szCs w:val="16"/>
          <w:lang w:eastAsia="zh-CN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lastRenderedPageBreak/>
        <w:drawing>
          <wp:inline distT="0" distB="0" distL="0" distR="0" wp14:anchorId="1D0B2507" wp14:editId="364743EE">
            <wp:extent cx="4251960" cy="2352483"/>
            <wp:effectExtent l="0" t="0" r="0" b="0"/>
            <wp:docPr id="1198353425" name="Picture 1" descr="A medical tool with nozzl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353425" name="Picture 1" descr="A medical tool with nozzles&#10;&#10;AI-generated content may be incorrect.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2997" cy="2364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>
        <w:rPr>
          <w:rFonts w:ascii="Arial" w:hAnsi="Arial" w:cs="Arial"/>
          <w:sz w:val="20"/>
          <w:szCs w:val="20"/>
          <w:lang w:eastAsia="zh-CN"/>
        </w:rPr>
        <w:br/>
      </w:r>
      <w:r w:rsidR="00FB0B63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="00FB0B63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="00FB0B63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6</w:t>
      </w:r>
      <w:r w:rsidR="00FB0B63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="00FB0B63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="00FB0B63" w:rsidRPr="00EF4369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="00FB0B63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 xml:space="preserve"> </w:t>
      </w:r>
      <w:r w:rsidR="00FB0B63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7177EB76" w14:textId="673BEC4D" w:rsidR="00605ED9" w:rsidRPr="00FB0B63" w:rsidRDefault="00FB0B63" w:rsidP="00FB0B63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 w:bidi="ar-SA"/>
        </w:rPr>
      </w:pP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如需高清图片，请联系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08F5D0FA" w14:textId="77777777" w:rsidR="00FB0B63" w:rsidRPr="003E4160" w:rsidRDefault="00FB0B63" w:rsidP="00FB0B63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>
        <w:rPr>
          <w:rFonts w:ascii="Arial" w:eastAsia="SimHei" w:hAnsi="Arial" w:cs="Arial" w:hint="eastAsia"/>
          <w:b/>
          <w:sz w:val="20"/>
          <w:szCs w:val="20"/>
          <w:lang w:eastAsia="zh-CN"/>
        </w:rPr>
        <w:t>媒体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2336" behindDoc="0" locked="0" layoutInCell="1" allowOverlap="1" wp14:anchorId="595EAD08" wp14:editId="2020FE2D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联系人信息：</w:t>
      </w:r>
    </w:p>
    <w:p w14:paraId="2B220C74" w14:textId="77777777" w:rsidR="00FB0B63" w:rsidRPr="009479E7" w:rsidRDefault="00FB0B63" w:rsidP="00FB0B63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0" w:history="1"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下载高</w:t>
        </w:r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清图片</w:t>
        </w:r>
        <w:proofErr w:type="gramEnd"/>
      </w:hyperlink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20CCB8" w14:textId="77777777" w:rsidR="00FB0B63" w:rsidRPr="009479E7" w:rsidRDefault="00FB0B63" w:rsidP="00FB0B63">
      <w:pPr>
        <w:ind w:right="1559"/>
        <w:rPr>
          <w:color w:val="000000" w:themeColor="text1"/>
          <w:sz w:val="20"/>
          <w:szCs w:val="20"/>
          <w:lang w:eastAsia="zh-CN"/>
        </w:rPr>
      </w:pPr>
      <w:hyperlink r:id="rId23" w:history="1"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凯柏胶宝</w:t>
        </w:r>
        <w:proofErr w:type="gramEnd"/>
        <w:r w:rsidRPr="00973747">
          <w:rPr>
            <w:rStyle w:val="Hyperlink"/>
            <w:rFonts w:ascii="Calibri" w:eastAsia="SimHei" w:hAnsi="Calibri" w:cs="Calibri"/>
            <w:color w:val="000000" w:themeColor="text1"/>
            <w:sz w:val="20"/>
            <w:szCs w:val="20"/>
            <w:lang w:eastAsia="zh-CN"/>
          </w:rPr>
          <w:t>®</w:t>
        </w:r>
        <w:r>
          <w:rPr>
            <w:rStyle w:val="Hyperlink"/>
            <w:rFonts w:ascii="Calibri" w:eastAsia="SimHei" w:hAnsi="Calibri" w:cs="Calibri" w:hint="eastAsia"/>
            <w:color w:val="000000" w:themeColor="text1"/>
            <w:sz w:val="20"/>
            <w:szCs w:val="20"/>
            <w:lang w:eastAsia="zh-CN"/>
          </w:rPr>
          <w:t xml:space="preserve"> </w:t>
        </w:r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最新资讯</w:t>
        </w:r>
      </w:hyperlink>
    </w:p>
    <w:p w14:paraId="14653B29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062BFDCD" w14:textId="77777777" w:rsidR="00FB0B63" w:rsidRPr="009479E7" w:rsidRDefault="00FB0B63" w:rsidP="00FB0B63">
      <w:pPr>
        <w:ind w:right="1559"/>
        <w:rPr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E8DA8" w14:textId="77777777" w:rsidR="00FB354F" w:rsidRDefault="00FB354F" w:rsidP="00FB0B63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</w:p>
    <w:p w14:paraId="486DD986" w14:textId="5A217190" w:rsidR="00FB0B63" w:rsidRDefault="00FB0B63" w:rsidP="00FB0B63">
      <w:pPr>
        <w:ind w:right="1559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CD33BF" w14:textId="77777777" w:rsidR="00FB0B63" w:rsidRPr="00444F29" w:rsidRDefault="00FB0B63" w:rsidP="00FB0B63">
      <w:pPr>
        <w:spacing w:line="360" w:lineRule="auto"/>
        <w:ind w:right="1559"/>
        <w:jc w:val="both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年，是克莱伯格集团旗下的独立业务单位，现已成为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700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、科柔宝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和凯柏胶宝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77777777" w:rsidR="001655F4" w:rsidRPr="00FB0B63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sectPr w:rsidR="001655F4" w:rsidRPr="00FB0B63" w:rsidSect="00C915FA">
      <w:headerReference w:type="default" r:id="rId35"/>
      <w:headerReference w:type="first" r:id="rId36"/>
      <w:footerReference w:type="first" r:id="rId3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23E41" w14:textId="77777777" w:rsidR="00E10904" w:rsidRDefault="00E10904" w:rsidP="00784C57">
      <w:pPr>
        <w:spacing w:after="0" w:line="240" w:lineRule="auto"/>
      </w:pPr>
      <w:r>
        <w:separator/>
      </w:r>
    </w:p>
  </w:endnote>
  <w:endnote w:type="continuationSeparator" w:id="0">
    <w:p w14:paraId="33267FA9" w14:textId="77777777" w:rsidR="00E10904" w:rsidRDefault="00E1090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0C6510D5" w:rsidR="008D6B76" w:rsidRPr="00073D11" w:rsidRDefault="00FB0B6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437B4C" wp14:editId="63DDC3C3">
              <wp:simplePos x="0" y="0"/>
              <wp:positionH relativeFrom="column">
                <wp:posOffset>4350385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C3280B" w14:textId="77777777" w:rsidR="00FB0B63" w:rsidRPr="002316B5" w:rsidRDefault="00FB0B63" w:rsidP="00FB0B63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60E40A9B" w14:textId="77777777" w:rsidR="00FB0B63" w:rsidRPr="00073D11" w:rsidRDefault="00FB0B63" w:rsidP="00FB0B63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777C9A1" w14:textId="77777777" w:rsidR="00FB0B63" w:rsidRDefault="00FB0B63" w:rsidP="00FB0B6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97EFFDA" w14:textId="77777777" w:rsidR="00FB0B63" w:rsidRDefault="00FB0B63" w:rsidP="00FB0B6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82A2A48" w14:textId="77777777" w:rsidR="00FB0B63" w:rsidRPr="002316B5" w:rsidRDefault="00FB0B63" w:rsidP="00FB0B6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64A4EF0F" w14:textId="77777777" w:rsidR="00FB0B63" w:rsidRPr="002316B5" w:rsidRDefault="00FB0B63" w:rsidP="00FB0B6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267409A9" w14:textId="77777777" w:rsidR="00FB0B63" w:rsidRPr="002316B5" w:rsidRDefault="00FB0B63" w:rsidP="00FB0B6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4CA371DC" w14:textId="77777777" w:rsidR="00FB0B63" w:rsidRPr="002316B5" w:rsidRDefault="00FB0B63" w:rsidP="00FB0B6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3553DA1E" w14:textId="77777777" w:rsidR="00FB0B63" w:rsidRPr="002316B5" w:rsidRDefault="00FB0B63" w:rsidP="00FB0B6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CE37887" w14:textId="77777777" w:rsidR="00FB0B63" w:rsidRPr="002316B5" w:rsidRDefault="00FB0B63" w:rsidP="00FB0B6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6D93C5C1" w14:textId="77777777" w:rsidR="00FB0B63" w:rsidRPr="00607EE4" w:rsidRDefault="00FB0B63" w:rsidP="00FB0B6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591680E9" w14:textId="77777777" w:rsidR="00FB0B63" w:rsidRPr="002316B5" w:rsidRDefault="00FB0B63" w:rsidP="00FB0B63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4F5C57F7" w14:textId="77777777" w:rsidR="00FB0B63" w:rsidRPr="002316B5" w:rsidRDefault="00FB0B63" w:rsidP="00FB0B6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24A77919" w14:textId="77777777" w:rsidR="00FB0B63" w:rsidRPr="002316B5" w:rsidRDefault="00FB0B63" w:rsidP="00FB0B6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47DD69CE" w14:textId="77777777" w:rsidR="00FB0B63" w:rsidRPr="001E1888" w:rsidRDefault="00FB0B63" w:rsidP="00FB0B6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430E6BF" w14:textId="77777777" w:rsidR="00FB0B63" w:rsidRPr="001E1888" w:rsidRDefault="00FB0B63" w:rsidP="00FB0B6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310D7DF" w14:textId="77777777" w:rsidR="00FB0B63" w:rsidRPr="001E1888" w:rsidRDefault="00FB0B63" w:rsidP="00FB0B6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8365F7A" w14:textId="77777777" w:rsidR="00FB0B63" w:rsidRPr="001E1888" w:rsidRDefault="00FB0B63" w:rsidP="00FB0B6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8F9A083" w14:textId="77777777" w:rsidR="00FB0B63" w:rsidRPr="001E1888" w:rsidRDefault="00FB0B63" w:rsidP="00FB0B6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B8FAF96" w14:textId="77777777" w:rsidR="00FB0B63" w:rsidRPr="001E1888" w:rsidRDefault="00FB0B63" w:rsidP="00FB0B6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24FD9D8" w14:textId="77777777" w:rsidR="00FB0B63" w:rsidRPr="001E1888" w:rsidRDefault="00FB0B63" w:rsidP="00FB0B6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437B4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55pt;margin-top:-228.1pt;width:148.5pt;height:19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+EzAHhAAAADAEAAA8AAABkcnMvZG93bnJldi54&#10;bWxMj8FOwzAMhu9IvENkJG5bumrrSmk6oQkOnBAbl93SxrRljVMl2Vb29JgTHP370+/P5Waygzij&#10;D70jBYt5AgKpcaanVsHH/mWWgwhRk9GDI1TwjQE21e1NqQvjLvSO511sBZdQKLSCLsaxkDI0HVod&#10;5m5E4t2n81ZHHn0rjdcXLreDTJMkk1b3xBc6PeK2w+a4O1kFrwf/9nwIydWlddx+NUe3v8qlUvd3&#10;09MjiIhT/IPhV5/VoWKn2p3IBDEoyPLVglEFs+UqS0Ew8pCnHNUcrdM1yKqU/5+ofg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fhMwB4QAAAAwBAAAPAAAAAAAAAAAAAAAAAEkEAABk&#10;cnMvZG93bnJldi54bWxQSwUGAAAAAAQABADzAAAAVwUAAAAA&#10;" stroked="f">
              <v:textbox inset=",0,,0">
                <w:txbxContent>
                  <w:p w14:paraId="33C3280B" w14:textId="77777777" w:rsidR="00FB0B63" w:rsidRPr="002316B5" w:rsidRDefault="00FB0B63" w:rsidP="00FB0B63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60E40A9B" w14:textId="77777777" w:rsidR="00FB0B63" w:rsidRPr="00073D11" w:rsidRDefault="00FB0B63" w:rsidP="00FB0B63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2777C9A1" w14:textId="77777777" w:rsidR="00FB0B63" w:rsidRDefault="00FB0B63" w:rsidP="00FB0B6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97EFFDA" w14:textId="77777777" w:rsidR="00FB0B63" w:rsidRDefault="00FB0B63" w:rsidP="00FB0B63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82A2A48" w14:textId="77777777" w:rsidR="00FB0B63" w:rsidRPr="002316B5" w:rsidRDefault="00FB0B63" w:rsidP="00FB0B6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64A4EF0F" w14:textId="77777777" w:rsidR="00FB0B63" w:rsidRPr="002316B5" w:rsidRDefault="00FB0B63" w:rsidP="00FB0B6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267409A9" w14:textId="77777777" w:rsidR="00FB0B63" w:rsidRPr="002316B5" w:rsidRDefault="00FB0B63" w:rsidP="00FB0B63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4CA371DC" w14:textId="77777777" w:rsidR="00FB0B63" w:rsidRPr="002316B5" w:rsidRDefault="00FB0B63" w:rsidP="00FB0B6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3553DA1E" w14:textId="77777777" w:rsidR="00FB0B63" w:rsidRPr="002316B5" w:rsidRDefault="00FB0B63" w:rsidP="00FB0B6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CE37887" w14:textId="77777777" w:rsidR="00FB0B63" w:rsidRPr="002316B5" w:rsidRDefault="00FB0B63" w:rsidP="00FB0B63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6D93C5C1" w14:textId="77777777" w:rsidR="00FB0B63" w:rsidRPr="00607EE4" w:rsidRDefault="00FB0B63" w:rsidP="00FB0B6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591680E9" w14:textId="77777777" w:rsidR="00FB0B63" w:rsidRPr="002316B5" w:rsidRDefault="00FB0B63" w:rsidP="00FB0B63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4F5C57F7" w14:textId="77777777" w:rsidR="00FB0B63" w:rsidRPr="002316B5" w:rsidRDefault="00FB0B63" w:rsidP="00FB0B6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24A77919" w14:textId="77777777" w:rsidR="00FB0B63" w:rsidRPr="002316B5" w:rsidRDefault="00FB0B63" w:rsidP="00FB0B6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47DD69CE" w14:textId="77777777" w:rsidR="00FB0B63" w:rsidRPr="001E1888" w:rsidRDefault="00FB0B63" w:rsidP="00FB0B6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430E6BF" w14:textId="77777777" w:rsidR="00FB0B63" w:rsidRPr="001E1888" w:rsidRDefault="00FB0B63" w:rsidP="00FB0B6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310D7DF" w14:textId="77777777" w:rsidR="00FB0B63" w:rsidRPr="001E1888" w:rsidRDefault="00FB0B63" w:rsidP="00FB0B6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8365F7A" w14:textId="77777777" w:rsidR="00FB0B63" w:rsidRPr="001E1888" w:rsidRDefault="00FB0B63" w:rsidP="00FB0B6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8F9A083" w14:textId="77777777" w:rsidR="00FB0B63" w:rsidRPr="001E1888" w:rsidRDefault="00FB0B63" w:rsidP="00FB0B6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B8FAF96" w14:textId="77777777" w:rsidR="00FB0B63" w:rsidRPr="001E1888" w:rsidRDefault="00FB0B63" w:rsidP="00FB0B6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24FD9D8" w14:textId="77777777" w:rsidR="00FB0B63" w:rsidRPr="001E1888" w:rsidRDefault="00FB0B63" w:rsidP="00FB0B6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35688" w14:textId="77777777" w:rsidR="00E10904" w:rsidRDefault="00E10904" w:rsidP="00784C57">
      <w:pPr>
        <w:spacing w:after="0" w:line="240" w:lineRule="auto"/>
      </w:pPr>
      <w:r>
        <w:separator/>
      </w:r>
    </w:p>
  </w:footnote>
  <w:footnote w:type="continuationSeparator" w:id="0">
    <w:p w14:paraId="56D0C146" w14:textId="77777777" w:rsidR="00E10904" w:rsidRDefault="00E1090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CB04F57" w14:textId="77777777" w:rsidR="00FB0B63" w:rsidRPr="00FB0B63" w:rsidRDefault="00FB0B63" w:rsidP="00FB0B6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FB0B63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2E097F2" w14:textId="77777777" w:rsidR="00FB0B63" w:rsidRPr="00FB0B63" w:rsidRDefault="00FB0B63" w:rsidP="00FB0B6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FB0B6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FB0B63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FB0B6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：适用于耳镜的创新</w:t>
          </w:r>
          <w:r w:rsidRPr="00FB0B6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FB0B6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</w:t>
          </w:r>
        </w:p>
        <w:p w14:paraId="1D31E280" w14:textId="77777777" w:rsidR="00FB0B63" w:rsidRPr="00FB0B63" w:rsidRDefault="00FB0B63" w:rsidP="00FB0B6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2026</w:t>
          </w:r>
          <w:r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7CD9C855" w:rsidR="00502615" w:rsidRPr="00FB0B63" w:rsidRDefault="00FB0B63" w:rsidP="000B103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FB0B6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FB0B6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FB0B6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3FB4" w:rsidRPr="00FB0B6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1A6108" w:rsidRPr="00FB0B6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1A6108"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FB0B6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FB0B6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FB0B6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FB0B6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1A6108" w:rsidRPr="00FB0B6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FB0B6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FB0B6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33461DED" w14:textId="77777777" w:rsidR="00CA178F" w:rsidRPr="00073D11" w:rsidRDefault="00CA178F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5BF0F915" w14:textId="77777777" w:rsidR="00CA178F" w:rsidRPr="00073D11" w:rsidRDefault="00CA178F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31D4A63B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149A22C7" w:rsidR="00211964" w:rsidRPr="00FB0B63" w:rsidRDefault="00FB0B63" w:rsidP="0021196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FB0B63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3079B2EA" w14:textId="77777777" w:rsidR="00FB0B63" w:rsidRPr="00FB0B63" w:rsidRDefault="00FB0B63" w:rsidP="00FB0B6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FB0B6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FB0B63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FB0B6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：适用于耳镜的创新</w:t>
          </w:r>
          <w:r w:rsidRPr="00FB0B6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FB0B6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</w:t>
          </w:r>
        </w:p>
        <w:p w14:paraId="765F9503" w14:textId="1C885B4D" w:rsidR="003C4170" w:rsidRPr="00FB0B63" w:rsidRDefault="00FB0B63" w:rsidP="00FB0B6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D3483B"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</w:t>
          </w:r>
          <w:r w:rsidR="00846872"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6</w:t>
          </w:r>
          <w:r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362355BE" w:rsidR="003C4170" w:rsidRPr="00073D11" w:rsidRDefault="00FB0B63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FB0B6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FB0B6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FB0B6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3FB4" w:rsidRPr="00FB0B6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FB0B6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B0B6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FB0B6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FB0B6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FB0B6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FB0B6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B0B6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FB0B6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FB0B6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3C4170" w:rsidRPr="00FB0B6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FB0B6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FB0B6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0AABAA2E" w:rsidR="003C4170" w:rsidRPr="00502615" w:rsidRDefault="00FB0B6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5"/>
  </w:num>
  <w:num w:numId="2" w16cid:durableId="1576087645">
    <w:abstractNumId w:val="17"/>
  </w:num>
  <w:num w:numId="3" w16cid:durableId="1666392792">
    <w:abstractNumId w:val="3"/>
  </w:num>
  <w:num w:numId="4" w16cid:durableId="490297664">
    <w:abstractNumId w:val="31"/>
  </w:num>
  <w:num w:numId="5" w16cid:durableId="1443380260">
    <w:abstractNumId w:val="21"/>
  </w:num>
  <w:num w:numId="6" w16cid:durableId="378096122">
    <w:abstractNumId w:val="27"/>
  </w:num>
  <w:num w:numId="7" w16cid:durableId="1067997202">
    <w:abstractNumId w:val="10"/>
  </w:num>
  <w:num w:numId="8" w16cid:durableId="1679431497">
    <w:abstractNumId w:val="30"/>
  </w:num>
  <w:num w:numId="9" w16cid:durableId="916750107">
    <w:abstractNumId w:val="22"/>
  </w:num>
  <w:num w:numId="10" w16cid:durableId="1509297824">
    <w:abstractNumId w:val="1"/>
  </w:num>
  <w:num w:numId="11" w16cid:durableId="1970668113">
    <w:abstractNumId w:val="19"/>
  </w:num>
  <w:num w:numId="12" w16cid:durableId="800279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8"/>
  </w:num>
  <w:num w:numId="14" w16cid:durableId="976255332">
    <w:abstractNumId w:val="25"/>
  </w:num>
  <w:num w:numId="15" w16cid:durableId="1158425369">
    <w:abstractNumId w:val="18"/>
  </w:num>
  <w:num w:numId="16" w16cid:durableId="661472211">
    <w:abstractNumId w:val="20"/>
  </w:num>
  <w:num w:numId="17" w16cid:durableId="1574659210">
    <w:abstractNumId w:val="15"/>
  </w:num>
  <w:num w:numId="18" w16cid:durableId="1304626194">
    <w:abstractNumId w:val="14"/>
  </w:num>
  <w:num w:numId="19" w16cid:durableId="1588920452">
    <w:abstractNumId w:val="24"/>
  </w:num>
  <w:num w:numId="20" w16cid:durableId="1621104893">
    <w:abstractNumId w:val="9"/>
  </w:num>
  <w:num w:numId="21" w16cid:durableId="251740466">
    <w:abstractNumId w:val="7"/>
  </w:num>
  <w:num w:numId="22" w16cid:durableId="283343544">
    <w:abstractNumId w:val="29"/>
  </w:num>
  <w:num w:numId="23" w16cid:durableId="163130691">
    <w:abstractNumId w:val="28"/>
  </w:num>
  <w:num w:numId="24" w16cid:durableId="171531164">
    <w:abstractNumId w:val="4"/>
  </w:num>
  <w:num w:numId="25" w16cid:durableId="95096399">
    <w:abstractNumId w:val="0"/>
  </w:num>
  <w:num w:numId="26" w16cid:durableId="1220241935">
    <w:abstractNumId w:val="11"/>
  </w:num>
  <w:num w:numId="27" w16cid:durableId="1676766463">
    <w:abstractNumId w:val="13"/>
  </w:num>
  <w:num w:numId="28" w16cid:durableId="1701204064">
    <w:abstractNumId w:val="16"/>
  </w:num>
  <w:num w:numId="29" w16cid:durableId="1321230247">
    <w:abstractNumId w:val="2"/>
  </w:num>
  <w:num w:numId="30" w16cid:durableId="1028143101">
    <w:abstractNumId w:val="6"/>
  </w:num>
  <w:num w:numId="31" w16cid:durableId="1136485434">
    <w:abstractNumId w:val="12"/>
  </w:num>
  <w:num w:numId="32" w16cid:durableId="94836933">
    <w:abstractNumId w:val="23"/>
  </w:num>
  <w:num w:numId="33" w16cid:durableId="3755478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2382"/>
    <w:rsid w:val="0000282D"/>
    <w:rsid w:val="00005FA1"/>
    <w:rsid w:val="00013EA3"/>
    <w:rsid w:val="00020304"/>
    <w:rsid w:val="00020FB5"/>
    <w:rsid w:val="00022CB1"/>
    <w:rsid w:val="00023A0F"/>
    <w:rsid w:val="0002779F"/>
    <w:rsid w:val="00034709"/>
    <w:rsid w:val="00035D86"/>
    <w:rsid w:val="00041B77"/>
    <w:rsid w:val="00044BDB"/>
    <w:rsid w:val="00044E38"/>
    <w:rsid w:val="000457C6"/>
    <w:rsid w:val="0004695A"/>
    <w:rsid w:val="00047CA0"/>
    <w:rsid w:val="000521D5"/>
    <w:rsid w:val="0005477F"/>
    <w:rsid w:val="00055A30"/>
    <w:rsid w:val="0005683E"/>
    <w:rsid w:val="00057785"/>
    <w:rsid w:val="0006085F"/>
    <w:rsid w:val="00065A69"/>
    <w:rsid w:val="00070DDD"/>
    <w:rsid w:val="00071236"/>
    <w:rsid w:val="00073A9E"/>
    <w:rsid w:val="00073D11"/>
    <w:rsid w:val="000750DD"/>
    <w:rsid w:val="00075343"/>
    <w:rsid w:val="000759E8"/>
    <w:rsid w:val="00077E64"/>
    <w:rsid w:val="00080111"/>
    <w:rsid w:val="000829C6"/>
    <w:rsid w:val="00083596"/>
    <w:rsid w:val="0008699C"/>
    <w:rsid w:val="00086A3D"/>
    <w:rsid w:val="000903ED"/>
    <w:rsid w:val="0009082B"/>
    <w:rsid w:val="00090DD4"/>
    <w:rsid w:val="000933D7"/>
    <w:rsid w:val="0009376B"/>
    <w:rsid w:val="00093F48"/>
    <w:rsid w:val="00096CA7"/>
    <w:rsid w:val="00097276"/>
    <w:rsid w:val="00097439"/>
    <w:rsid w:val="00097D31"/>
    <w:rsid w:val="000A03C6"/>
    <w:rsid w:val="000A20CD"/>
    <w:rsid w:val="000A4F86"/>
    <w:rsid w:val="000A510D"/>
    <w:rsid w:val="000A52EE"/>
    <w:rsid w:val="000B103A"/>
    <w:rsid w:val="000B14B3"/>
    <w:rsid w:val="000B19D4"/>
    <w:rsid w:val="000B2944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3C00"/>
    <w:rsid w:val="000D5397"/>
    <w:rsid w:val="000D54C6"/>
    <w:rsid w:val="000D59EC"/>
    <w:rsid w:val="000D7205"/>
    <w:rsid w:val="000E1500"/>
    <w:rsid w:val="000E2AEC"/>
    <w:rsid w:val="000E37A7"/>
    <w:rsid w:val="000F1CB4"/>
    <w:rsid w:val="000F2DAE"/>
    <w:rsid w:val="000F32CD"/>
    <w:rsid w:val="000F3838"/>
    <w:rsid w:val="000F4AF2"/>
    <w:rsid w:val="000F7C93"/>
    <w:rsid w:val="000F7C99"/>
    <w:rsid w:val="00100A43"/>
    <w:rsid w:val="001028FC"/>
    <w:rsid w:val="00104033"/>
    <w:rsid w:val="00107310"/>
    <w:rsid w:val="001108E5"/>
    <w:rsid w:val="0011123D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32BA2"/>
    <w:rsid w:val="00133856"/>
    <w:rsid w:val="00133C79"/>
    <w:rsid w:val="001367CF"/>
    <w:rsid w:val="00136F18"/>
    <w:rsid w:val="00137C57"/>
    <w:rsid w:val="00137D45"/>
    <w:rsid w:val="00140711"/>
    <w:rsid w:val="00141D34"/>
    <w:rsid w:val="00144072"/>
    <w:rsid w:val="00145961"/>
    <w:rsid w:val="001464A2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4B83"/>
    <w:rsid w:val="00177563"/>
    <w:rsid w:val="00180F66"/>
    <w:rsid w:val="00181ACB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3639"/>
    <w:rsid w:val="001B400F"/>
    <w:rsid w:val="001B5EB8"/>
    <w:rsid w:val="001C2242"/>
    <w:rsid w:val="001C311C"/>
    <w:rsid w:val="001C4EAE"/>
    <w:rsid w:val="001C5FF8"/>
    <w:rsid w:val="001C701E"/>
    <w:rsid w:val="001C7821"/>
    <w:rsid w:val="001C787B"/>
    <w:rsid w:val="001D003B"/>
    <w:rsid w:val="001D04BB"/>
    <w:rsid w:val="001D0FB5"/>
    <w:rsid w:val="001D41F8"/>
    <w:rsid w:val="001E1888"/>
    <w:rsid w:val="001E1F72"/>
    <w:rsid w:val="001F0AEC"/>
    <w:rsid w:val="001F26E8"/>
    <w:rsid w:val="001F37C4"/>
    <w:rsid w:val="001F4135"/>
    <w:rsid w:val="001F4509"/>
    <w:rsid w:val="001F4F5D"/>
    <w:rsid w:val="001F57F6"/>
    <w:rsid w:val="00201710"/>
    <w:rsid w:val="00203048"/>
    <w:rsid w:val="002066B7"/>
    <w:rsid w:val="002077CC"/>
    <w:rsid w:val="00211964"/>
    <w:rsid w:val="002129DC"/>
    <w:rsid w:val="00213E75"/>
    <w:rsid w:val="00214C89"/>
    <w:rsid w:val="002161B6"/>
    <w:rsid w:val="00223982"/>
    <w:rsid w:val="00223BE9"/>
    <w:rsid w:val="00225F3D"/>
    <w:rsid w:val="00225FD8"/>
    <w:rsid w:val="002262B1"/>
    <w:rsid w:val="00232C78"/>
    <w:rsid w:val="00233574"/>
    <w:rsid w:val="00235BA5"/>
    <w:rsid w:val="00241839"/>
    <w:rsid w:val="002427CB"/>
    <w:rsid w:val="002455DD"/>
    <w:rsid w:val="00250990"/>
    <w:rsid w:val="002528F1"/>
    <w:rsid w:val="00255104"/>
    <w:rsid w:val="00256D34"/>
    <w:rsid w:val="00256E0E"/>
    <w:rsid w:val="002631F5"/>
    <w:rsid w:val="00267260"/>
    <w:rsid w:val="00281DBF"/>
    <w:rsid w:val="00281FF5"/>
    <w:rsid w:val="00282C7F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090C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45A"/>
    <w:rsid w:val="002D15FB"/>
    <w:rsid w:val="002D3BC0"/>
    <w:rsid w:val="002D73D6"/>
    <w:rsid w:val="002E0BA1"/>
    <w:rsid w:val="002E1053"/>
    <w:rsid w:val="002E1955"/>
    <w:rsid w:val="002E4504"/>
    <w:rsid w:val="002E5641"/>
    <w:rsid w:val="002E7D7B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0AB3"/>
    <w:rsid w:val="00312545"/>
    <w:rsid w:val="003200C5"/>
    <w:rsid w:val="00324D73"/>
    <w:rsid w:val="00325394"/>
    <w:rsid w:val="00325EA7"/>
    <w:rsid w:val="00326FA2"/>
    <w:rsid w:val="0033017E"/>
    <w:rsid w:val="00340D67"/>
    <w:rsid w:val="003451E9"/>
    <w:rsid w:val="00347067"/>
    <w:rsid w:val="0035152E"/>
    <w:rsid w:val="0035328E"/>
    <w:rsid w:val="00356006"/>
    <w:rsid w:val="00357C6A"/>
    <w:rsid w:val="00360408"/>
    <w:rsid w:val="00364268"/>
    <w:rsid w:val="0036557B"/>
    <w:rsid w:val="003700BF"/>
    <w:rsid w:val="00371592"/>
    <w:rsid w:val="00371C56"/>
    <w:rsid w:val="0037454E"/>
    <w:rsid w:val="00374A1D"/>
    <w:rsid w:val="003804B8"/>
    <w:rsid w:val="00380C49"/>
    <w:rsid w:val="00384AB7"/>
    <w:rsid w:val="00384C83"/>
    <w:rsid w:val="00385713"/>
    <w:rsid w:val="0038768D"/>
    <w:rsid w:val="0038793A"/>
    <w:rsid w:val="00390B56"/>
    <w:rsid w:val="00392D92"/>
    <w:rsid w:val="00394212"/>
    <w:rsid w:val="0039528C"/>
    <w:rsid w:val="00395377"/>
    <w:rsid w:val="003955E2"/>
    <w:rsid w:val="0039664D"/>
    <w:rsid w:val="00396DE4"/>
    <w:rsid w:val="00396F67"/>
    <w:rsid w:val="003A1944"/>
    <w:rsid w:val="003A2916"/>
    <w:rsid w:val="003A389E"/>
    <w:rsid w:val="003A50BB"/>
    <w:rsid w:val="003B042D"/>
    <w:rsid w:val="003B2331"/>
    <w:rsid w:val="003B3EDD"/>
    <w:rsid w:val="003C0F92"/>
    <w:rsid w:val="003C1CD2"/>
    <w:rsid w:val="003C1E76"/>
    <w:rsid w:val="003C34B2"/>
    <w:rsid w:val="003C4170"/>
    <w:rsid w:val="003C65BD"/>
    <w:rsid w:val="003C6DEF"/>
    <w:rsid w:val="003C78DA"/>
    <w:rsid w:val="003D5B6D"/>
    <w:rsid w:val="003E0C30"/>
    <w:rsid w:val="003E2CB0"/>
    <w:rsid w:val="003E334E"/>
    <w:rsid w:val="003E3D8B"/>
    <w:rsid w:val="003E4160"/>
    <w:rsid w:val="003E42BD"/>
    <w:rsid w:val="003E54CC"/>
    <w:rsid w:val="003E649C"/>
    <w:rsid w:val="003F23A5"/>
    <w:rsid w:val="003F25E0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5EC1"/>
    <w:rsid w:val="00416245"/>
    <w:rsid w:val="0041787B"/>
    <w:rsid w:val="00421446"/>
    <w:rsid w:val="00423B64"/>
    <w:rsid w:val="00432CA6"/>
    <w:rsid w:val="00433057"/>
    <w:rsid w:val="00435158"/>
    <w:rsid w:val="0043558D"/>
    <w:rsid w:val="00436125"/>
    <w:rsid w:val="00436B16"/>
    <w:rsid w:val="004407AE"/>
    <w:rsid w:val="00442691"/>
    <w:rsid w:val="00444621"/>
    <w:rsid w:val="00444C61"/>
    <w:rsid w:val="00444D45"/>
    <w:rsid w:val="0044562F"/>
    <w:rsid w:val="0045042F"/>
    <w:rsid w:val="004508BE"/>
    <w:rsid w:val="004543BF"/>
    <w:rsid w:val="004560BB"/>
    <w:rsid w:val="004562AC"/>
    <w:rsid w:val="00456843"/>
    <w:rsid w:val="00456A3B"/>
    <w:rsid w:val="00465D01"/>
    <w:rsid w:val="0046601E"/>
    <w:rsid w:val="004701E5"/>
    <w:rsid w:val="004714FF"/>
    <w:rsid w:val="00471A94"/>
    <w:rsid w:val="00473F42"/>
    <w:rsid w:val="0047409A"/>
    <w:rsid w:val="00474B3F"/>
    <w:rsid w:val="00476AE0"/>
    <w:rsid w:val="00481947"/>
    <w:rsid w:val="00482B9C"/>
    <w:rsid w:val="00483E1E"/>
    <w:rsid w:val="004856BE"/>
    <w:rsid w:val="004919AE"/>
    <w:rsid w:val="0049228E"/>
    <w:rsid w:val="00493BFC"/>
    <w:rsid w:val="004A06FC"/>
    <w:rsid w:val="004A3BE3"/>
    <w:rsid w:val="004A444D"/>
    <w:rsid w:val="004A474D"/>
    <w:rsid w:val="004A5280"/>
    <w:rsid w:val="004A62E0"/>
    <w:rsid w:val="004A6454"/>
    <w:rsid w:val="004A68F9"/>
    <w:rsid w:val="004B0469"/>
    <w:rsid w:val="004B6D66"/>
    <w:rsid w:val="004B75FE"/>
    <w:rsid w:val="004B7FF3"/>
    <w:rsid w:val="004C023D"/>
    <w:rsid w:val="004C1164"/>
    <w:rsid w:val="004C3A08"/>
    <w:rsid w:val="004C3B90"/>
    <w:rsid w:val="004C3C0E"/>
    <w:rsid w:val="004C3CCB"/>
    <w:rsid w:val="004C542C"/>
    <w:rsid w:val="004C5F03"/>
    <w:rsid w:val="004C6BE6"/>
    <w:rsid w:val="004C6E24"/>
    <w:rsid w:val="004D14E3"/>
    <w:rsid w:val="004D2C5B"/>
    <w:rsid w:val="004D5BAF"/>
    <w:rsid w:val="004D6A08"/>
    <w:rsid w:val="004E064B"/>
    <w:rsid w:val="004E0EEE"/>
    <w:rsid w:val="004F3A1A"/>
    <w:rsid w:val="004F50BB"/>
    <w:rsid w:val="004F6395"/>
    <w:rsid w:val="004F758B"/>
    <w:rsid w:val="0050086E"/>
    <w:rsid w:val="00502615"/>
    <w:rsid w:val="0050419E"/>
    <w:rsid w:val="00505735"/>
    <w:rsid w:val="00507543"/>
    <w:rsid w:val="005077BB"/>
    <w:rsid w:val="0051079F"/>
    <w:rsid w:val="00510C41"/>
    <w:rsid w:val="005146C9"/>
    <w:rsid w:val="00517446"/>
    <w:rsid w:val="005204AB"/>
    <w:rsid w:val="005232FB"/>
    <w:rsid w:val="005257AD"/>
    <w:rsid w:val="00526CB3"/>
    <w:rsid w:val="00527D82"/>
    <w:rsid w:val="00530604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47C4A"/>
    <w:rsid w:val="00550355"/>
    <w:rsid w:val="00550C61"/>
    <w:rsid w:val="005515D6"/>
    <w:rsid w:val="00552AA1"/>
    <w:rsid w:val="00552D21"/>
    <w:rsid w:val="00555589"/>
    <w:rsid w:val="00563000"/>
    <w:rsid w:val="00570576"/>
    <w:rsid w:val="005716D8"/>
    <w:rsid w:val="0057225E"/>
    <w:rsid w:val="005772B9"/>
    <w:rsid w:val="00577BE3"/>
    <w:rsid w:val="0058625A"/>
    <w:rsid w:val="005923C1"/>
    <w:rsid w:val="00597472"/>
    <w:rsid w:val="005A0C48"/>
    <w:rsid w:val="005A27C6"/>
    <w:rsid w:val="005A34EE"/>
    <w:rsid w:val="005A45F1"/>
    <w:rsid w:val="005A5D20"/>
    <w:rsid w:val="005A7FD1"/>
    <w:rsid w:val="005B18A8"/>
    <w:rsid w:val="005B26DB"/>
    <w:rsid w:val="005B386E"/>
    <w:rsid w:val="005B6B7E"/>
    <w:rsid w:val="005C0019"/>
    <w:rsid w:val="005C176B"/>
    <w:rsid w:val="005C1CB1"/>
    <w:rsid w:val="005C2021"/>
    <w:rsid w:val="005C3292"/>
    <w:rsid w:val="005C4033"/>
    <w:rsid w:val="005C4340"/>
    <w:rsid w:val="005C59F4"/>
    <w:rsid w:val="005C7A52"/>
    <w:rsid w:val="005D467D"/>
    <w:rsid w:val="005E0926"/>
    <w:rsid w:val="005E0F14"/>
    <w:rsid w:val="005E1753"/>
    <w:rsid w:val="005E1C3F"/>
    <w:rsid w:val="005E3F1F"/>
    <w:rsid w:val="005E6A19"/>
    <w:rsid w:val="005F0BAB"/>
    <w:rsid w:val="005F1182"/>
    <w:rsid w:val="005F2DD8"/>
    <w:rsid w:val="006013D1"/>
    <w:rsid w:val="006052A4"/>
    <w:rsid w:val="00605ED9"/>
    <w:rsid w:val="00606218"/>
    <w:rsid w:val="00606916"/>
    <w:rsid w:val="00610497"/>
    <w:rsid w:val="00612364"/>
    <w:rsid w:val="00614010"/>
    <w:rsid w:val="00614013"/>
    <w:rsid w:val="00614B4D"/>
    <w:rsid w:val="006154FB"/>
    <w:rsid w:val="00615886"/>
    <w:rsid w:val="00616A65"/>
    <w:rsid w:val="00620F45"/>
    <w:rsid w:val="00621FED"/>
    <w:rsid w:val="006238F6"/>
    <w:rsid w:val="00624219"/>
    <w:rsid w:val="00625B78"/>
    <w:rsid w:val="00633556"/>
    <w:rsid w:val="006353DB"/>
    <w:rsid w:val="006357D3"/>
    <w:rsid w:val="0063701A"/>
    <w:rsid w:val="00640E12"/>
    <w:rsid w:val="00644782"/>
    <w:rsid w:val="0064765B"/>
    <w:rsid w:val="00650723"/>
    <w:rsid w:val="00651DCD"/>
    <w:rsid w:val="00654E6B"/>
    <w:rsid w:val="0065781E"/>
    <w:rsid w:val="006612CA"/>
    <w:rsid w:val="00661898"/>
    <w:rsid w:val="00661AE9"/>
    <w:rsid w:val="00661BAB"/>
    <w:rsid w:val="00663F25"/>
    <w:rsid w:val="00665E76"/>
    <w:rsid w:val="006709AB"/>
    <w:rsid w:val="00671210"/>
    <w:rsid w:val="006737DA"/>
    <w:rsid w:val="006739FD"/>
    <w:rsid w:val="00674B34"/>
    <w:rsid w:val="006802FB"/>
    <w:rsid w:val="00681427"/>
    <w:rsid w:val="00683875"/>
    <w:rsid w:val="006860ED"/>
    <w:rsid w:val="00690769"/>
    <w:rsid w:val="006919F2"/>
    <w:rsid w:val="00691DF1"/>
    <w:rsid w:val="00692233"/>
    <w:rsid w:val="00692A27"/>
    <w:rsid w:val="00696D06"/>
    <w:rsid w:val="006A01AA"/>
    <w:rsid w:val="006A03C5"/>
    <w:rsid w:val="006A125D"/>
    <w:rsid w:val="006A3B44"/>
    <w:rsid w:val="006A48B8"/>
    <w:rsid w:val="006A6A86"/>
    <w:rsid w:val="006B0D90"/>
    <w:rsid w:val="006B1DAF"/>
    <w:rsid w:val="006B1E58"/>
    <w:rsid w:val="006B228E"/>
    <w:rsid w:val="006B33D8"/>
    <w:rsid w:val="006B391A"/>
    <w:rsid w:val="006B668E"/>
    <w:rsid w:val="006C178C"/>
    <w:rsid w:val="006C1DF1"/>
    <w:rsid w:val="006C36A0"/>
    <w:rsid w:val="006C3919"/>
    <w:rsid w:val="006C4263"/>
    <w:rsid w:val="006C48AD"/>
    <w:rsid w:val="006C56CC"/>
    <w:rsid w:val="006C74BF"/>
    <w:rsid w:val="006D0902"/>
    <w:rsid w:val="006D0A23"/>
    <w:rsid w:val="006D238F"/>
    <w:rsid w:val="006D333F"/>
    <w:rsid w:val="006D7BB3"/>
    <w:rsid w:val="006D7D9F"/>
    <w:rsid w:val="006E206D"/>
    <w:rsid w:val="006E449C"/>
    <w:rsid w:val="006E4B80"/>
    <w:rsid w:val="006E65CF"/>
    <w:rsid w:val="006F09EB"/>
    <w:rsid w:val="006F5C5A"/>
    <w:rsid w:val="006F5DF8"/>
    <w:rsid w:val="006F63C6"/>
    <w:rsid w:val="006F7F1E"/>
    <w:rsid w:val="00702A9F"/>
    <w:rsid w:val="007032E6"/>
    <w:rsid w:val="00706824"/>
    <w:rsid w:val="0070773F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27FF1"/>
    <w:rsid w:val="00730341"/>
    <w:rsid w:val="00736B12"/>
    <w:rsid w:val="00744F3B"/>
    <w:rsid w:val="00751611"/>
    <w:rsid w:val="0076079D"/>
    <w:rsid w:val="007620DB"/>
    <w:rsid w:val="00762555"/>
    <w:rsid w:val="0077218F"/>
    <w:rsid w:val="0077610C"/>
    <w:rsid w:val="00781978"/>
    <w:rsid w:val="0078239C"/>
    <w:rsid w:val="00782483"/>
    <w:rsid w:val="00782F95"/>
    <w:rsid w:val="007831E2"/>
    <w:rsid w:val="00784C57"/>
    <w:rsid w:val="00785F5E"/>
    <w:rsid w:val="00786798"/>
    <w:rsid w:val="007935B6"/>
    <w:rsid w:val="00793BF4"/>
    <w:rsid w:val="00796E8F"/>
    <w:rsid w:val="007974C7"/>
    <w:rsid w:val="007A4B6C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644E"/>
    <w:rsid w:val="007D742A"/>
    <w:rsid w:val="007D7444"/>
    <w:rsid w:val="007E1C69"/>
    <w:rsid w:val="007E254D"/>
    <w:rsid w:val="007E6409"/>
    <w:rsid w:val="007F1877"/>
    <w:rsid w:val="007F2CA8"/>
    <w:rsid w:val="007F302A"/>
    <w:rsid w:val="007F3DBF"/>
    <w:rsid w:val="007F5D28"/>
    <w:rsid w:val="00800754"/>
    <w:rsid w:val="0080089F"/>
    <w:rsid w:val="008009BA"/>
    <w:rsid w:val="0080194B"/>
    <w:rsid w:val="00801E68"/>
    <w:rsid w:val="00803306"/>
    <w:rsid w:val="00810298"/>
    <w:rsid w:val="00812260"/>
    <w:rsid w:val="0081296C"/>
    <w:rsid w:val="00813063"/>
    <w:rsid w:val="0081509E"/>
    <w:rsid w:val="0081748F"/>
    <w:rsid w:val="00823B61"/>
    <w:rsid w:val="00826CC5"/>
    <w:rsid w:val="0082753C"/>
    <w:rsid w:val="00827B2C"/>
    <w:rsid w:val="008324F7"/>
    <w:rsid w:val="00834DCF"/>
    <w:rsid w:val="00835B9C"/>
    <w:rsid w:val="00843F0D"/>
    <w:rsid w:val="00846276"/>
    <w:rsid w:val="00846872"/>
    <w:rsid w:val="00847245"/>
    <w:rsid w:val="008543E8"/>
    <w:rsid w:val="00855764"/>
    <w:rsid w:val="00860125"/>
    <w:rsid w:val="008608C3"/>
    <w:rsid w:val="00860E1E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341"/>
    <w:rsid w:val="00893ECA"/>
    <w:rsid w:val="00895B7D"/>
    <w:rsid w:val="008A0207"/>
    <w:rsid w:val="008A055F"/>
    <w:rsid w:val="008A1D47"/>
    <w:rsid w:val="008A1DFE"/>
    <w:rsid w:val="008A55DE"/>
    <w:rsid w:val="008A63B1"/>
    <w:rsid w:val="008A7016"/>
    <w:rsid w:val="008B0243"/>
    <w:rsid w:val="008B0C67"/>
    <w:rsid w:val="008B1F30"/>
    <w:rsid w:val="008B2E96"/>
    <w:rsid w:val="008B4695"/>
    <w:rsid w:val="008B47AA"/>
    <w:rsid w:val="008B6AFF"/>
    <w:rsid w:val="008B7BA8"/>
    <w:rsid w:val="008B7F86"/>
    <w:rsid w:val="008C2196"/>
    <w:rsid w:val="008C2BD3"/>
    <w:rsid w:val="008C2E33"/>
    <w:rsid w:val="008C43CA"/>
    <w:rsid w:val="008D4A54"/>
    <w:rsid w:val="008D6339"/>
    <w:rsid w:val="008D6B76"/>
    <w:rsid w:val="008D7273"/>
    <w:rsid w:val="008E12A5"/>
    <w:rsid w:val="008E3FB4"/>
    <w:rsid w:val="008E5B5F"/>
    <w:rsid w:val="008E7663"/>
    <w:rsid w:val="008F1106"/>
    <w:rsid w:val="008F3C99"/>
    <w:rsid w:val="008F55F4"/>
    <w:rsid w:val="008F5957"/>
    <w:rsid w:val="008F7818"/>
    <w:rsid w:val="00900127"/>
    <w:rsid w:val="00901B23"/>
    <w:rsid w:val="00905FBF"/>
    <w:rsid w:val="0091367D"/>
    <w:rsid w:val="00916950"/>
    <w:rsid w:val="00923998"/>
    <w:rsid w:val="00923B42"/>
    <w:rsid w:val="00923D2E"/>
    <w:rsid w:val="009324CB"/>
    <w:rsid w:val="009328FC"/>
    <w:rsid w:val="00935AA6"/>
    <w:rsid w:val="00935C50"/>
    <w:rsid w:val="00935E6B"/>
    <w:rsid w:val="009367AD"/>
    <w:rsid w:val="00937972"/>
    <w:rsid w:val="009403D9"/>
    <w:rsid w:val="00940837"/>
    <w:rsid w:val="009416C1"/>
    <w:rsid w:val="00942B19"/>
    <w:rsid w:val="00945459"/>
    <w:rsid w:val="009456AC"/>
    <w:rsid w:val="00947191"/>
    <w:rsid w:val="00947A2A"/>
    <w:rsid w:val="00947D55"/>
    <w:rsid w:val="00952933"/>
    <w:rsid w:val="009546C3"/>
    <w:rsid w:val="00954B8E"/>
    <w:rsid w:val="00954EB4"/>
    <w:rsid w:val="009550E8"/>
    <w:rsid w:val="00957AAC"/>
    <w:rsid w:val="00960A33"/>
    <w:rsid w:val="009618DB"/>
    <w:rsid w:val="0096225E"/>
    <w:rsid w:val="00963B89"/>
    <w:rsid w:val="00963BF7"/>
    <w:rsid w:val="009640D3"/>
    <w:rsid w:val="009640FC"/>
    <w:rsid w:val="00964C40"/>
    <w:rsid w:val="00970AD6"/>
    <w:rsid w:val="00975769"/>
    <w:rsid w:val="0098002D"/>
    <w:rsid w:val="00980DBB"/>
    <w:rsid w:val="00984A7C"/>
    <w:rsid w:val="009878C4"/>
    <w:rsid w:val="009927D5"/>
    <w:rsid w:val="00993730"/>
    <w:rsid w:val="009975C6"/>
    <w:rsid w:val="009975F0"/>
    <w:rsid w:val="009A3D50"/>
    <w:rsid w:val="009B1C7C"/>
    <w:rsid w:val="009B32CA"/>
    <w:rsid w:val="009B3B1B"/>
    <w:rsid w:val="009B5422"/>
    <w:rsid w:val="009B6A9C"/>
    <w:rsid w:val="009C0FD6"/>
    <w:rsid w:val="009C48F1"/>
    <w:rsid w:val="009C71C3"/>
    <w:rsid w:val="009D2688"/>
    <w:rsid w:val="009D3742"/>
    <w:rsid w:val="009D46EB"/>
    <w:rsid w:val="009D4E5F"/>
    <w:rsid w:val="009D55E6"/>
    <w:rsid w:val="009D61E9"/>
    <w:rsid w:val="009D70B1"/>
    <w:rsid w:val="009D70E1"/>
    <w:rsid w:val="009D76BB"/>
    <w:rsid w:val="009E16DB"/>
    <w:rsid w:val="009E74A0"/>
    <w:rsid w:val="009F499B"/>
    <w:rsid w:val="009F5BFB"/>
    <w:rsid w:val="009F619F"/>
    <w:rsid w:val="009F61CE"/>
    <w:rsid w:val="009F6A00"/>
    <w:rsid w:val="009F7143"/>
    <w:rsid w:val="009F7505"/>
    <w:rsid w:val="00A034FB"/>
    <w:rsid w:val="00A04274"/>
    <w:rsid w:val="00A0563F"/>
    <w:rsid w:val="00A12B61"/>
    <w:rsid w:val="00A142BB"/>
    <w:rsid w:val="00A174CA"/>
    <w:rsid w:val="00A22082"/>
    <w:rsid w:val="00A2459E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778"/>
    <w:rsid w:val="00A45FB3"/>
    <w:rsid w:val="00A477BF"/>
    <w:rsid w:val="00A528DC"/>
    <w:rsid w:val="00A53418"/>
    <w:rsid w:val="00A53545"/>
    <w:rsid w:val="00A5566C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1B3E"/>
    <w:rsid w:val="00A73B19"/>
    <w:rsid w:val="00A745FD"/>
    <w:rsid w:val="00A767E3"/>
    <w:rsid w:val="00A803FD"/>
    <w:rsid w:val="00A805C3"/>
    <w:rsid w:val="00A805F6"/>
    <w:rsid w:val="00A81493"/>
    <w:rsid w:val="00A81A3E"/>
    <w:rsid w:val="00A81CD7"/>
    <w:rsid w:val="00A8314D"/>
    <w:rsid w:val="00A832FB"/>
    <w:rsid w:val="00A865DD"/>
    <w:rsid w:val="00A90AA6"/>
    <w:rsid w:val="00A91448"/>
    <w:rsid w:val="00A93D7F"/>
    <w:rsid w:val="00AA2548"/>
    <w:rsid w:val="00AA433C"/>
    <w:rsid w:val="00AA4BBD"/>
    <w:rsid w:val="00AA66C4"/>
    <w:rsid w:val="00AA6F36"/>
    <w:rsid w:val="00AB097A"/>
    <w:rsid w:val="00AB2190"/>
    <w:rsid w:val="00AB4736"/>
    <w:rsid w:val="00AB48F2"/>
    <w:rsid w:val="00AB4AEA"/>
    <w:rsid w:val="00AB4BC4"/>
    <w:rsid w:val="00AB7673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3829"/>
    <w:rsid w:val="00AF442B"/>
    <w:rsid w:val="00AF4CB0"/>
    <w:rsid w:val="00AF706E"/>
    <w:rsid w:val="00AF73F9"/>
    <w:rsid w:val="00B00F3E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0444"/>
    <w:rsid w:val="00B40B77"/>
    <w:rsid w:val="00B413EE"/>
    <w:rsid w:val="00B41CCD"/>
    <w:rsid w:val="00B43213"/>
    <w:rsid w:val="00B43FD8"/>
    <w:rsid w:val="00B45417"/>
    <w:rsid w:val="00B4581E"/>
    <w:rsid w:val="00B45C2A"/>
    <w:rsid w:val="00B46CCC"/>
    <w:rsid w:val="00B51833"/>
    <w:rsid w:val="00B53B25"/>
    <w:rsid w:val="00B64A21"/>
    <w:rsid w:val="00B6510E"/>
    <w:rsid w:val="00B654E7"/>
    <w:rsid w:val="00B65A00"/>
    <w:rsid w:val="00B71FAC"/>
    <w:rsid w:val="00B72C6C"/>
    <w:rsid w:val="00B73EDB"/>
    <w:rsid w:val="00B7656D"/>
    <w:rsid w:val="00B777F2"/>
    <w:rsid w:val="00B80B6F"/>
    <w:rsid w:val="00B81B58"/>
    <w:rsid w:val="00B82A20"/>
    <w:rsid w:val="00B834D1"/>
    <w:rsid w:val="00B846A8"/>
    <w:rsid w:val="00B85723"/>
    <w:rsid w:val="00B875BD"/>
    <w:rsid w:val="00B913F1"/>
    <w:rsid w:val="00B91858"/>
    <w:rsid w:val="00B9468C"/>
    <w:rsid w:val="00B9507E"/>
    <w:rsid w:val="00B95A63"/>
    <w:rsid w:val="00B96BE6"/>
    <w:rsid w:val="00B96F63"/>
    <w:rsid w:val="00BA0674"/>
    <w:rsid w:val="00BA0AD5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C7271"/>
    <w:rsid w:val="00BC7F10"/>
    <w:rsid w:val="00BD1A20"/>
    <w:rsid w:val="00BD78D6"/>
    <w:rsid w:val="00BD79BC"/>
    <w:rsid w:val="00BD7EDE"/>
    <w:rsid w:val="00BE16AD"/>
    <w:rsid w:val="00BE1D81"/>
    <w:rsid w:val="00BE49FF"/>
    <w:rsid w:val="00BE4E46"/>
    <w:rsid w:val="00BE50AF"/>
    <w:rsid w:val="00BE5830"/>
    <w:rsid w:val="00BE63E9"/>
    <w:rsid w:val="00BF1594"/>
    <w:rsid w:val="00BF1BA9"/>
    <w:rsid w:val="00BF27BE"/>
    <w:rsid w:val="00BF28D4"/>
    <w:rsid w:val="00BF4C2F"/>
    <w:rsid w:val="00BF722C"/>
    <w:rsid w:val="00C0054B"/>
    <w:rsid w:val="00C014DF"/>
    <w:rsid w:val="00C01C3D"/>
    <w:rsid w:val="00C0213E"/>
    <w:rsid w:val="00C02217"/>
    <w:rsid w:val="00C10035"/>
    <w:rsid w:val="00C10AEA"/>
    <w:rsid w:val="00C12073"/>
    <w:rsid w:val="00C13AA4"/>
    <w:rsid w:val="00C153F5"/>
    <w:rsid w:val="00C15806"/>
    <w:rsid w:val="00C163EB"/>
    <w:rsid w:val="00C1793C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56A9"/>
    <w:rsid w:val="00C37354"/>
    <w:rsid w:val="00C44B97"/>
    <w:rsid w:val="00C46197"/>
    <w:rsid w:val="00C47B97"/>
    <w:rsid w:val="00C55745"/>
    <w:rsid w:val="00C566EF"/>
    <w:rsid w:val="00C56946"/>
    <w:rsid w:val="00C56E8D"/>
    <w:rsid w:val="00C61F6F"/>
    <w:rsid w:val="00C64358"/>
    <w:rsid w:val="00C6643A"/>
    <w:rsid w:val="00C703D4"/>
    <w:rsid w:val="00C705F3"/>
    <w:rsid w:val="00C70EBC"/>
    <w:rsid w:val="00C72826"/>
    <w:rsid w:val="00C729F2"/>
    <w:rsid w:val="00C72E1E"/>
    <w:rsid w:val="00C765FC"/>
    <w:rsid w:val="00C8056E"/>
    <w:rsid w:val="00C81680"/>
    <w:rsid w:val="00C915FA"/>
    <w:rsid w:val="00C92978"/>
    <w:rsid w:val="00C95294"/>
    <w:rsid w:val="00C97AAF"/>
    <w:rsid w:val="00CA04C3"/>
    <w:rsid w:val="00CA178F"/>
    <w:rsid w:val="00CA265C"/>
    <w:rsid w:val="00CA3253"/>
    <w:rsid w:val="00CA35FC"/>
    <w:rsid w:val="00CA3F2A"/>
    <w:rsid w:val="00CA4666"/>
    <w:rsid w:val="00CA7190"/>
    <w:rsid w:val="00CB063F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E"/>
    <w:rsid w:val="00CD2DEC"/>
    <w:rsid w:val="00CD47FF"/>
    <w:rsid w:val="00CD66BE"/>
    <w:rsid w:val="00CD7C16"/>
    <w:rsid w:val="00CE3169"/>
    <w:rsid w:val="00CE62E9"/>
    <w:rsid w:val="00CE6C93"/>
    <w:rsid w:val="00CF1F82"/>
    <w:rsid w:val="00CF3254"/>
    <w:rsid w:val="00CF3B7E"/>
    <w:rsid w:val="00CF4082"/>
    <w:rsid w:val="00D13AE1"/>
    <w:rsid w:val="00D14EDD"/>
    <w:rsid w:val="00D14F71"/>
    <w:rsid w:val="00D2192F"/>
    <w:rsid w:val="00D228DE"/>
    <w:rsid w:val="00D2377C"/>
    <w:rsid w:val="00D238FD"/>
    <w:rsid w:val="00D253ED"/>
    <w:rsid w:val="00D25591"/>
    <w:rsid w:val="00D25E9E"/>
    <w:rsid w:val="00D25FFB"/>
    <w:rsid w:val="00D3074B"/>
    <w:rsid w:val="00D32F4A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E62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10D2"/>
    <w:rsid w:val="00DA32DD"/>
    <w:rsid w:val="00DA40D9"/>
    <w:rsid w:val="00DB1EA5"/>
    <w:rsid w:val="00DB2468"/>
    <w:rsid w:val="00DB3012"/>
    <w:rsid w:val="00DB6EAE"/>
    <w:rsid w:val="00DC0DD6"/>
    <w:rsid w:val="00DC10C6"/>
    <w:rsid w:val="00DC32CA"/>
    <w:rsid w:val="00DC37D3"/>
    <w:rsid w:val="00DC6774"/>
    <w:rsid w:val="00DD459C"/>
    <w:rsid w:val="00DD6B70"/>
    <w:rsid w:val="00DE0725"/>
    <w:rsid w:val="00DE1673"/>
    <w:rsid w:val="00DE1FC1"/>
    <w:rsid w:val="00DE2E5C"/>
    <w:rsid w:val="00DE6719"/>
    <w:rsid w:val="00DF02DC"/>
    <w:rsid w:val="00DF13FA"/>
    <w:rsid w:val="00DF6D95"/>
    <w:rsid w:val="00DF7FD8"/>
    <w:rsid w:val="00E033BD"/>
    <w:rsid w:val="00E039D8"/>
    <w:rsid w:val="00E10904"/>
    <w:rsid w:val="00E11531"/>
    <w:rsid w:val="00E14E87"/>
    <w:rsid w:val="00E17CAC"/>
    <w:rsid w:val="00E22EFE"/>
    <w:rsid w:val="00E30FE5"/>
    <w:rsid w:val="00E31B1F"/>
    <w:rsid w:val="00E31F55"/>
    <w:rsid w:val="00E324CD"/>
    <w:rsid w:val="00E34355"/>
    <w:rsid w:val="00E34E27"/>
    <w:rsid w:val="00E44112"/>
    <w:rsid w:val="00E475CA"/>
    <w:rsid w:val="00E52729"/>
    <w:rsid w:val="00E533F6"/>
    <w:rsid w:val="00E56897"/>
    <w:rsid w:val="00E57256"/>
    <w:rsid w:val="00E61AA8"/>
    <w:rsid w:val="00E628B9"/>
    <w:rsid w:val="00E63371"/>
    <w:rsid w:val="00E63E21"/>
    <w:rsid w:val="00E72840"/>
    <w:rsid w:val="00E75CF3"/>
    <w:rsid w:val="00E7706D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96D26"/>
    <w:rsid w:val="00EA06B6"/>
    <w:rsid w:val="00EA1998"/>
    <w:rsid w:val="00EA39C3"/>
    <w:rsid w:val="00EA52E6"/>
    <w:rsid w:val="00EB2B0B"/>
    <w:rsid w:val="00EB447E"/>
    <w:rsid w:val="00EB4B38"/>
    <w:rsid w:val="00EB5B08"/>
    <w:rsid w:val="00EB64CD"/>
    <w:rsid w:val="00EB72B0"/>
    <w:rsid w:val="00EC0B9F"/>
    <w:rsid w:val="00EC1527"/>
    <w:rsid w:val="00EC492E"/>
    <w:rsid w:val="00EC4F15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1FB3"/>
    <w:rsid w:val="00EF2232"/>
    <w:rsid w:val="00EF79F8"/>
    <w:rsid w:val="00F02134"/>
    <w:rsid w:val="00F05006"/>
    <w:rsid w:val="00F06D47"/>
    <w:rsid w:val="00F11E25"/>
    <w:rsid w:val="00F125F3"/>
    <w:rsid w:val="00F12C51"/>
    <w:rsid w:val="00F14DFB"/>
    <w:rsid w:val="00F1643C"/>
    <w:rsid w:val="00F16A91"/>
    <w:rsid w:val="00F175AD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508F0"/>
    <w:rsid w:val="00F50B59"/>
    <w:rsid w:val="00F522D1"/>
    <w:rsid w:val="00F540D8"/>
    <w:rsid w:val="00F544DD"/>
    <w:rsid w:val="00F54D5B"/>
    <w:rsid w:val="00F55D17"/>
    <w:rsid w:val="00F56059"/>
    <w:rsid w:val="00F56344"/>
    <w:rsid w:val="00F60353"/>
    <w:rsid w:val="00F60F35"/>
    <w:rsid w:val="00F61812"/>
    <w:rsid w:val="00F618CD"/>
    <w:rsid w:val="00F65B21"/>
    <w:rsid w:val="00F65F33"/>
    <w:rsid w:val="00F662D0"/>
    <w:rsid w:val="00F675EA"/>
    <w:rsid w:val="00F67D24"/>
    <w:rsid w:val="00F70EF8"/>
    <w:rsid w:val="00F71CED"/>
    <w:rsid w:val="00F72F85"/>
    <w:rsid w:val="00F73FDB"/>
    <w:rsid w:val="00F74AC5"/>
    <w:rsid w:val="00F757F5"/>
    <w:rsid w:val="00F75E4D"/>
    <w:rsid w:val="00F76B86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0E"/>
    <w:rsid w:val="00FA13B7"/>
    <w:rsid w:val="00FA1F87"/>
    <w:rsid w:val="00FA2826"/>
    <w:rsid w:val="00FA347F"/>
    <w:rsid w:val="00FA450B"/>
    <w:rsid w:val="00FB0000"/>
    <w:rsid w:val="00FB04AE"/>
    <w:rsid w:val="00FB0B63"/>
    <w:rsid w:val="00FB2D15"/>
    <w:rsid w:val="00FB354F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0B26"/>
    <w:rsid w:val="00FE170A"/>
    <w:rsid w:val="00FE1DBE"/>
    <w:rsid w:val="00FE31CD"/>
    <w:rsid w:val="00FE45F1"/>
    <w:rsid w:val="00FE5B0F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7%83%AD%E5%A1%91%E5%AE%9D-h-%E5%8C%BB%E7%96%97%E4%BF%9D%E5%81%A5-tp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blog.naver.com/kraiburgtpe_2015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8C%BB%E7%96%97%E7%BA%A7TPE" TargetMode="External"/><Relationship Id="rId17" Type="http://schemas.openxmlformats.org/officeDocument/2006/relationships/image" Target="media/image1.jpeg"/><Relationship Id="rId25" Type="http://schemas.openxmlformats.org/officeDocument/2006/relationships/image" Target="media/image4.png"/><Relationship Id="rId33" Type="http://schemas.openxmlformats.org/officeDocument/2006/relationships/image" Target="media/image8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n/zh-hans/%E5%88%9B%E6%96%B0TPE%E8%A7%A3%E5%86%B3%E6%96%B9%E6%A1%88%E5%8A%A9%E5%8A%9B%E9%80%A0%E5%8F%A3%E8%A2%8B%E5%85%BC%E9%A1%BE%E8%88%92%E9%80%82%E6%80%A7%E4%B8%8E%E5%8D%93%E8%B6%8A%E6%80%A7%E8%83%BD" TargetMode="External"/><Relationship Id="rId20" Type="http://schemas.openxmlformats.org/officeDocument/2006/relationships/hyperlink" Target="https://www.kraiburg-tpe.com/zh-hans/node/613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C%BB%E7%94%A8%E7%BA%A7TPE%E6%9D%90%E6%96%99%E5%8A%A9%E5%8A%9B%E8%B6%85%E5%A3%B0%E6%B3%A2%E8%AE%BE%E5%A4%87%E6%80%A7%E8%83%BD%E5%8D%87%E7%BA%A7" TargetMode="External"/><Relationship Id="rId24" Type="http://schemas.openxmlformats.org/officeDocument/2006/relationships/hyperlink" Target="https://www.kraiburg-tpe.com/en/wechat" TargetMode="External"/><Relationship Id="rId32" Type="http://schemas.openxmlformats.org/officeDocument/2006/relationships/hyperlink" Target="https://i.youku.com/i/UMTYxNTExNTgzNg==" TargetMode="External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n/zh-hans/%E5%8C%BB%E7%94%A8%E7%BA%A7TPE%E6%9D%90%E6%96%99%E5%8A%A9%E5%8A%9B%E8%B6%85%E5%A3%B0%E6%B3%A2%E8%AE%BE%E5%A4%87%E6%80%A7%E8%83%BD%E5%8D%87%E7%BA%A7" TargetMode="External"/><Relationship Id="rId23" Type="http://schemas.openxmlformats.org/officeDocument/2006/relationships/hyperlink" Target="https://www.kraiburg-tpe.cn/zh-hans/%E5%87%AF%E6%9F%8F%E8%83%B6%E5%AE%9DTPE%E6%96%B0%E9%97%BB" TargetMode="External"/><Relationship Id="rId28" Type="http://schemas.openxmlformats.org/officeDocument/2006/relationships/hyperlink" Target="https://www.linkedin.com/company/kraiburg-tpe/?originalSubdomain=de" TargetMode="External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%E5%8F%AF%E6%8C%81%E7%BB%AD%E6%80%A7%E5%8F%91%E5%B1%95" TargetMode="External"/><Relationship Id="rId22" Type="http://schemas.openxmlformats.org/officeDocument/2006/relationships/image" Target="media/image3.png"/><Relationship Id="rId27" Type="http://schemas.openxmlformats.org/officeDocument/2006/relationships/image" Target="media/image5.png"/><Relationship Id="rId30" Type="http://schemas.openxmlformats.org/officeDocument/2006/relationships/hyperlink" Target="https://www.youtube.com/channel/UCG71Bdw9bBMMwKr13-qFaPQ" TargetMode="External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f884ae53a40d9821002ceca307e695b3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f09851136b00343f05c1b43f2d33cb78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3E8F9F-ADC1-4C9D-9C8D-D189CEA0A9C5}"/>
</file>

<file path=customXml/itemProps3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8d3818be-6f21-4c29-ab13-78e30dc982d3"/>
    <ds:schemaRef ds:uri="b0aac98f-77e3-488e-b1d0-e526279ba76f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537</Words>
  <Characters>3061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35</cp:revision>
  <cp:lastPrinted>2026-02-03T07:12:00Z</cp:lastPrinted>
  <dcterms:created xsi:type="dcterms:W3CDTF">2026-01-16T03:59:00Z</dcterms:created>
  <dcterms:modified xsi:type="dcterms:W3CDTF">2026-02-03T07:12:00Z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